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displacedByCustomXml="next"/>
    <w:bookmarkStart w:id="1" w:name="OLE_LINK2" w:displacedByCustomXml="next"/>
    <w:sdt>
      <w:sdtPr>
        <w:rPr>
          <w:rFonts w:asciiTheme="majorHAnsi" w:eastAsiaTheme="majorEastAsia" w:hAnsiTheme="majorHAnsi" w:cstheme="majorBidi"/>
        </w:rPr>
        <w:id w:val="-1710181349"/>
        <w:docPartObj>
          <w:docPartGallery w:val="Cover Pages"/>
          <w:docPartUnique/>
        </w:docPartObj>
      </w:sdtPr>
      <w:sdtEndPr>
        <w:rPr>
          <w:rFonts w:ascii="Palatino Linotype" w:eastAsia="Times New Roman" w:hAnsi="Palatino Linotype" w:cs="Times New Roman"/>
          <w:noProof/>
          <w:lang w:val="nl-NL"/>
        </w:rPr>
      </w:sdtEndPr>
      <w:sdtContent>
        <w:p w:rsidR="00D06357" w:rsidRDefault="00D06357" w:rsidP="00C17E25">
          <w:pPr>
            <w:tabs>
              <w:tab w:val="clear" w:pos="227"/>
            </w:tabs>
            <w:spacing w:line="240" w:lineRule="auto"/>
            <w:ind w:left="-993"/>
            <w:rPr>
              <w:noProof/>
              <w:lang w:val="nl-NL"/>
            </w:rPr>
          </w:pPr>
          <w:r w:rsidRPr="00C17E25">
            <w:rPr>
              <w:rFonts w:ascii="Frutiger LT 65 Bold" w:eastAsiaTheme="majorEastAsia" w:hAnsi="Frutiger LT 65 Bold" w:cstheme="majorBidi"/>
              <w:sz w:val="24"/>
              <w:szCs w:val="24"/>
            </w:rPr>
            <w:t xml:space="preserve">Bijlage 29 </w:t>
          </w:r>
          <w:r w:rsidR="00C17E25" w:rsidRPr="00C17E25">
            <w:rPr>
              <w:rFonts w:ascii="Frutiger LT 65 Bold" w:eastAsiaTheme="majorEastAsia" w:hAnsi="Frutiger LT 65 Bold" w:cstheme="majorBidi"/>
              <w:sz w:val="24"/>
              <w:szCs w:val="24"/>
            </w:rPr>
            <w:t>Rapp</w:t>
          </w:r>
          <w:bookmarkStart w:id="2" w:name="_GoBack"/>
          <w:bookmarkEnd w:id="2"/>
          <w:r w:rsidR="00C17E25" w:rsidRPr="00C17E25">
            <w:rPr>
              <w:rFonts w:ascii="Frutiger LT 65 Bold" w:eastAsiaTheme="majorEastAsia" w:hAnsi="Frutiger LT 65 Bold" w:cstheme="majorBidi"/>
              <w:sz w:val="24"/>
              <w:szCs w:val="24"/>
            </w:rPr>
            <w:t xml:space="preserve">ort </w:t>
          </w:r>
          <w:r w:rsidR="00C17E25" w:rsidRPr="00C17E25">
            <w:rPr>
              <w:rFonts w:ascii="Frutiger LT 65 Bold" w:eastAsiaTheme="majorEastAsia" w:hAnsi="Frutiger LT 65 Bold" w:cstheme="majorBidi"/>
              <w:sz w:val="24"/>
              <w:szCs w:val="24"/>
              <w:vertAlign w:val="superscript"/>
            </w:rPr>
            <w:t>14</w:t>
          </w:r>
          <w:r w:rsidR="00C17E25" w:rsidRPr="00C17E25">
            <w:rPr>
              <w:rFonts w:ascii="Frutiger LT 65 Bold" w:eastAsiaTheme="majorEastAsia" w:hAnsi="Frutiger LT 65 Bold" w:cstheme="majorBidi"/>
              <w:sz w:val="24"/>
              <w:szCs w:val="24"/>
            </w:rPr>
            <w:t>C-dateringen en waarderingsresultaten BIAX Consult</w:t>
          </w:r>
          <w:r>
            <w:rPr>
              <w:noProof/>
              <w:lang w:val="nl-NL"/>
            </w:rPr>
            <w:br w:type="page"/>
          </w:r>
        </w:p>
      </w:sdtContent>
    </w:sdt>
    <w:p w:rsidR="00D03FEB" w:rsidRPr="00701359" w:rsidRDefault="00FE6354" w:rsidP="00D03FEB">
      <w:pPr>
        <w:rPr>
          <w:lang w:val="nl-NL"/>
        </w:rPr>
      </w:pPr>
      <w:r>
        <w:rPr>
          <w:noProof/>
          <w:lang w:val="nl-NL"/>
        </w:rPr>
        <w:lastRenderedPageBreak/>
        <w:drawing>
          <wp:anchor distT="0" distB="0" distL="114300" distR="114300" simplePos="0" relativeHeight="251660800" behindDoc="1" locked="1" layoutInCell="1" allowOverlap="1" wp14:anchorId="544EBAD1" wp14:editId="6B61B632">
            <wp:simplePos x="0" y="0"/>
            <wp:positionH relativeFrom="column">
              <wp:posOffset>-1620520</wp:posOffset>
            </wp:positionH>
            <wp:positionV relativeFrom="page">
              <wp:posOffset>34290</wp:posOffset>
            </wp:positionV>
            <wp:extent cx="7543800" cy="1058481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xiaal cover V5 empty2_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3800" cy="10584815"/>
                    </a:xfrm>
                    <a:prstGeom prst="rect">
                      <a:avLst/>
                    </a:prstGeom>
                  </pic:spPr>
                </pic:pic>
              </a:graphicData>
            </a:graphic>
          </wp:anchor>
        </w:drawing>
      </w:r>
      <w:r w:rsidR="00C17E25">
        <w:rPr>
          <w:noProof/>
          <w:lang w:val="en-US"/>
        </w:rPr>
        <w:pict>
          <v:shapetype id="_x0000_t202" coordsize="21600,21600" o:spt="202" path="m,l,21600r21600,l21600,xe">
            <v:stroke joinstyle="miter"/>
            <v:path gradientshapeok="t" o:connecttype="rect"/>
          </v:shapetype>
          <v:shape id="Text Box 23" o:spid="_x0000_s1026" type="#_x0000_t202" style="position:absolute;margin-left:-46.45pt;margin-top:157pt;width:468pt;height:1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" filled="f" stroked="f">
            <v:textbox inset="0,0,0,0">
              <w:txbxContent>
                <w:p w:rsidR="00863275" w:rsidRDefault="00863275" w:rsidP="00D03FEB">
                  <w:pPr>
                    <w:rPr>
                      <w:rFonts w:ascii="Futura Condensed" w:hAnsi="Futura Condensed"/>
                      <w:color w:val="352F35"/>
                      <w:sz w:val="56"/>
                      <w:szCs w:val="56"/>
                      <w:lang w:val="nl-NL"/>
                    </w:rPr>
                  </w:pPr>
                  <w:r w:rsidRPr="00FC144E">
                    <w:rPr>
                      <w:rFonts w:ascii="Futura Condensed" w:hAnsi="Futura Condensed"/>
                      <w:color w:val="352F35"/>
                      <w:sz w:val="56"/>
                      <w:szCs w:val="56"/>
                      <w:lang w:val="nl-NL"/>
                    </w:rPr>
                    <w:t xml:space="preserve">Well-Aijen Hoogwatergeul werkvak II. </w:t>
                  </w:r>
                </w:p>
                <w:p w:rsidR="00863275" w:rsidRPr="00FC144E" w:rsidRDefault="00863275" w:rsidP="00D03FEB">
                  <w:pPr>
                    <w:rPr>
                      <w:rFonts w:ascii="Futura Condensed" w:hAnsi="Futura Condensed"/>
                      <w:color w:val="352F35"/>
                      <w:sz w:val="56"/>
                      <w:szCs w:val="56"/>
                      <w:lang w:val="nl-NL"/>
                    </w:rPr>
                  </w:pPr>
                  <w:r w:rsidRPr="00FC144E">
                    <w:rPr>
                      <w:rFonts w:ascii="Futura Condensed" w:hAnsi="Futura Condensed"/>
                      <w:color w:val="352F35"/>
                      <w:sz w:val="56"/>
                      <w:szCs w:val="56"/>
                      <w:vertAlign w:val="superscript"/>
                      <w:lang w:val="nl-NL"/>
                    </w:rPr>
                    <w:t>14</w:t>
                  </w:r>
                  <w:r w:rsidRPr="00FC144E">
                    <w:rPr>
                      <w:rFonts w:ascii="Futura Condensed" w:hAnsi="Futura Condensed"/>
                      <w:color w:val="352F35"/>
                      <w:sz w:val="56"/>
                      <w:szCs w:val="56"/>
                      <w:lang w:val="nl-NL"/>
                    </w:rPr>
                    <w:t>C dateringen en waarderingsresultaten</w:t>
                  </w:r>
                </w:p>
              </w:txbxContent>
            </v:textbox>
          </v:shape>
        </w:pict>
      </w:r>
      <w:r w:rsidR="00C17E25">
        <w:rPr>
          <w:noProof/>
          <w:lang w:val="en-US"/>
        </w:rPr>
        <w:pict>
          <v:shape id="Text Box 24" o:spid="_x0000_s1027" type="#_x0000_t202" style="position:absolute;margin-left:-46.45pt;margin-top:644pt;width:468pt;height: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" filled="f" stroked="f">
            <v:textbox inset="0,0,0,0">
              <w:txbxContent>
                <w:tbl>
                  <w:tblPr>
                    <w:tblW w:w="0" w:type="auto"/>
                    <w:tblLook w:val="00A0" w:firstRow="1" w:lastRow="0" w:firstColumn="1" w:lastColumn="0" w:noHBand="0" w:noVBand="0"/>
                  </w:tblPr>
                  <w:tblGrid>
                    <w:gridCol w:w="2691"/>
                    <w:gridCol w:w="6668"/>
                  </w:tblGrid>
                  <w:tr w:rsidR="00863275" w:rsidTr="00777111">
                    <w:tc>
                      <w:tcPr>
                        <w:tcW w:w="2693" w:type="dxa"/>
                        <w:shd w:val="clear" w:color="auto" w:fill="auto"/>
                        <w:tcMar>
                          <w:left w:w="0" w:type="dxa"/>
                          <w:right w:w="0" w:type="dxa"/>
                        </w:tcMar>
                      </w:tcPr>
                      <w:p w:rsidR="00863275" w:rsidRPr="00777111" w:rsidRDefault="00863275" w:rsidP="00777111">
                        <w:pPr>
                          <w:rPr>
                            <w:rFonts w:ascii="Arial" w:eastAsia="Calibri" w:hAnsi="Arial"/>
                            <w:color w:val="FFFFFF"/>
                            <w:position w:val="18"/>
                            <w:sz w:val="18"/>
                            <w:szCs w:val="24"/>
                          </w:rPr>
                        </w:pPr>
                        <w:r w:rsidRPr="00777111">
                          <w:rPr>
                            <w:rFonts w:ascii="Arial" w:eastAsia="Calibri" w:hAnsi="Arial"/>
                            <w:color w:val="FFFFFF"/>
                            <w:position w:val="18"/>
                            <w:sz w:val="18"/>
                            <w:szCs w:val="24"/>
                          </w:rPr>
                          <w:t>RAPPORTNUMMER</w:t>
                        </w:r>
                      </w:p>
                      <w:p w:rsidR="00863275" w:rsidRPr="00777111" w:rsidRDefault="00863275" w:rsidP="00777111">
                        <w:pPr>
                          <w:rPr>
                            <w:rFonts w:ascii="Arial" w:eastAsia="Calibri" w:hAnsi="Arial"/>
                            <w:color w:val="FFFFFF"/>
                            <w:position w:val="18"/>
                            <w:sz w:val="18"/>
                            <w:szCs w:val="24"/>
                          </w:rPr>
                        </w:pPr>
                        <w:r w:rsidRPr="00777111">
                          <w:rPr>
                            <w:rFonts w:ascii="Arial" w:eastAsia="Calibri" w:hAnsi="Arial"/>
                            <w:color w:val="FFFFFF"/>
                            <w:position w:val="18"/>
                            <w:sz w:val="18"/>
                            <w:szCs w:val="24"/>
                          </w:rPr>
                          <w:t>DATUM</w:t>
                        </w:r>
                      </w:p>
                      <w:p w:rsidR="00863275" w:rsidRPr="00777111" w:rsidRDefault="00863275" w:rsidP="00777111">
                        <w:pPr>
                          <w:rPr>
                            <w:rFonts w:ascii="Arial" w:eastAsia="Calibri" w:hAnsi="Arial"/>
                            <w:color w:val="FFFFFF"/>
                            <w:position w:val="18"/>
                            <w:sz w:val="18"/>
                            <w:szCs w:val="24"/>
                          </w:rPr>
                        </w:pPr>
                        <w:r w:rsidRPr="00777111">
                          <w:rPr>
                            <w:rFonts w:ascii="Arial" w:eastAsia="Calibri" w:hAnsi="Arial"/>
                            <w:color w:val="FFFFFF"/>
                            <w:position w:val="18"/>
                            <w:sz w:val="18"/>
                            <w:szCs w:val="24"/>
                          </w:rPr>
                          <w:t>AUTEUR</w:t>
                        </w:r>
                      </w:p>
                    </w:tc>
                    <w:tc>
                      <w:tcPr>
                        <w:tcW w:w="6682" w:type="dxa"/>
                        <w:shd w:val="clear" w:color="auto" w:fill="auto"/>
                        <w:tcMar>
                          <w:left w:w="0" w:type="dxa"/>
                          <w:right w:w="0" w:type="dxa"/>
                        </w:tcMar>
                      </w:tcPr>
                      <w:p w:rsidR="00863275" w:rsidRPr="00777111" w:rsidRDefault="00863275" w:rsidP="00777111">
                        <w:pPr>
                          <w:rPr>
                            <w:rFonts w:ascii="Arial" w:eastAsia="Calibri" w:hAnsi="Arial"/>
                            <w:color w:val="FFFFFF"/>
                            <w:position w:val="18"/>
                            <w:sz w:val="18"/>
                            <w:szCs w:val="24"/>
                          </w:rPr>
                        </w:pPr>
                        <w:r>
                          <w:rPr>
                            <w:rFonts w:ascii="Arial" w:eastAsia="Calibri" w:hAnsi="Arial"/>
                            <w:color w:val="FFFFFF"/>
                            <w:position w:val="18"/>
                            <w:sz w:val="18"/>
                            <w:szCs w:val="24"/>
                          </w:rPr>
                          <w:t>303</w:t>
                        </w:r>
                      </w:p>
                      <w:p w:rsidR="00863275" w:rsidRPr="00777111" w:rsidRDefault="00863275" w:rsidP="00777111">
                        <w:pPr>
                          <w:rPr>
                            <w:rFonts w:ascii="Arial" w:eastAsia="Calibri" w:hAnsi="Arial"/>
                            <w:color w:val="FFFFFF"/>
                            <w:position w:val="18"/>
                            <w:sz w:val="18"/>
                            <w:szCs w:val="24"/>
                          </w:rPr>
                        </w:pPr>
                        <w:r>
                          <w:rPr>
                            <w:rFonts w:ascii="Arial" w:eastAsia="Calibri" w:hAnsi="Arial"/>
                            <w:color w:val="FFFFFF"/>
                            <w:position w:val="18"/>
                            <w:sz w:val="18"/>
                            <w:szCs w:val="24"/>
                          </w:rPr>
                          <w:t>Augustus 2013</w:t>
                        </w:r>
                      </w:p>
                      <w:p w:rsidR="00863275" w:rsidRPr="00777111" w:rsidRDefault="00863275" w:rsidP="00777111">
                        <w:pPr>
                          <w:rPr>
                            <w:rFonts w:ascii="Arial" w:eastAsia="Calibri" w:hAnsi="Arial"/>
                            <w:color w:val="FFFFFF"/>
                            <w:position w:val="18"/>
                            <w:sz w:val="18"/>
                            <w:szCs w:val="24"/>
                          </w:rPr>
                        </w:pPr>
                        <w:r>
                          <w:rPr>
                            <w:rFonts w:ascii="Arial" w:eastAsia="Calibri" w:hAnsi="Arial"/>
                            <w:color w:val="FFFFFF"/>
                            <w:position w:val="18"/>
                            <w:sz w:val="18"/>
                            <w:szCs w:val="24"/>
                          </w:rPr>
                          <w:t>M. van der Linden</w:t>
                        </w:r>
                      </w:p>
                    </w:tc>
                  </w:tr>
                </w:tbl>
                <w:p w:rsidR="00863275" w:rsidRPr="00D03FEB" w:rsidRDefault="00863275" w:rsidP="00D03FEB">
                  <w:pPr>
                    <w:rPr>
                      <w:rFonts w:ascii="Arial" w:hAnsi="Arial"/>
                      <w:color w:val="FFFFFF"/>
                      <w:sz w:val="20"/>
                    </w:rPr>
                  </w:pPr>
                </w:p>
              </w:txbxContent>
            </v:textbox>
            <w10:wrap type="tight"/>
          </v:shape>
        </w:pict>
      </w:r>
      <w:r w:rsidR="00D03FEB" w:rsidRPr="00701359">
        <w:rPr>
          <w:lang w:val="nl-NL"/>
        </w:rPr>
        <w:br w:type="page"/>
      </w:r>
    </w:p>
    <w:p w:rsidR="00DD5B69" w:rsidRPr="00701359" w:rsidRDefault="00DD5B69">
      <w:pPr>
        <w:rPr>
          <w:lang w:val="nl-NL"/>
        </w:rPr>
      </w:pPr>
    </w:p>
    <w:p w:rsidR="00DD5B69" w:rsidRPr="00701359" w:rsidRDefault="00DD5B69">
      <w:pPr>
        <w:rPr>
          <w:lang w:val="nl-NL"/>
        </w:rPr>
      </w:pPr>
    </w:p>
    <w:p w:rsidR="00DD5B69" w:rsidRPr="00701359" w:rsidRDefault="00DD5B69">
      <w:pPr>
        <w:rPr>
          <w:lang w:val="nl-NL"/>
        </w:rPr>
      </w:pPr>
    </w:p>
    <w:p w:rsidR="00DD5B69" w:rsidRPr="00701359" w:rsidRDefault="00DD5B69">
      <w:pPr>
        <w:rPr>
          <w:lang w:val="nl-NL"/>
        </w:rPr>
      </w:pPr>
    </w:p>
    <w:p w:rsidR="00DD5B69" w:rsidRPr="00701359" w:rsidRDefault="00DD5B69">
      <w:pPr>
        <w:rPr>
          <w:lang w:val="nl-NL"/>
        </w:rPr>
      </w:pPr>
    </w:p>
    <w:p w:rsidR="00DD5B69" w:rsidRPr="00701359" w:rsidRDefault="00DD5B69">
      <w:pPr>
        <w:rPr>
          <w:lang w:val="nl-NL"/>
        </w:rPr>
      </w:pPr>
    </w:p>
    <w:p w:rsidR="00DD5B69" w:rsidRPr="00701359" w:rsidRDefault="00DD5B69">
      <w:pPr>
        <w:rPr>
          <w:lang w:val="nl-NL"/>
        </w:rPr>
      </w:pPr>
    </w:p>
    <w:p w:rsidR="00DD5B69" w:rsidRPr="00701359" w:rsidRDefault="00DD5B69">
      <w:pPr>
        <w:rPr>
          <w:lang w:val="nl-NL"/>
        </w:rPr>
      </w:pPr>
    </w:p>
    <w:p w:rsidR="00DD5B69" w:rsidRPr="00701359" w:rsidRDefault="00DD5B69">
      <w:pPr>
        <w:rPr>
          <w:lang w:val="nl-NL"/>
        </w:rPr>
      </w:pPr>
    </w:p>
    <w:p w:rsidR="00DD5B69" w:rsidRPr="00701359" w:rsidRDefault="00DD5B69">
      <w:pPr>
        <w:rPr>
          <w:lang w:val="nl-NL"/>
        </w:rPr>
      </w:pPr>
    </w:p>
    <w:p w:rsidR="00B667F2" w:rsidRPr="00701359" w:rsidRDefault="00B667F2">
      <w:pPr>
        <w:rPr>
          <w:lang w:val="nl-NL"/>
        </w:rPr>
      </w:pPr>
    </w:p>
    <w:p w:rsidR="00DD5B69" w:rsidRPr="00701359" w:rsidRDefault="00DD5B69">
      <w:pPr>
        <w:pBdr>
          <w:top w:val="single" w:sz="4" w:space="1" w:color="auto"/>
          <w:left w:val="single" w:sz="4" w:space="4" w:color="auto"/>
          <w:bottom w:val="single" w:sz="4" w:space="1" w:color="auto"/>
          <w:right w:val="single" w:sz="4" w:space="4" w:color="auto"/>
        </w:pBdr>
        <w:rPr>
          <w:lang w:val="nl-NL"/>
        </w:rPr>
      </w:pPr>
      <w:r w:rsidRPr="00701359">
        <w:rPr>
          <w:lang w:val="nl-NL"/>
        </w:rPr>
        <w:t>Colofon</w:t>
      </w:r>
    </w:p>
    <w:p w:rsidR="00DD5B69" w:rsidRPr="00701359" w:rsidRDefault="00DD5B69">
      <w:pPr>
        <w:tabs>
          <w:tab w:val="clear" w:pos="227"/>
          <w:tab w:val="left" w:pos="-1440"/>
          <w:tab w:val="left" w:pos="-720"/>
        </w:tabs>
        <w:spacing w:line="240" w:lineRule="auto"/>
        <w:rPr>
          <w:b/>
          <w:bCs/>
          <w:lang w:val="nl-NL"/>
        </w:rPr>
      </w:pP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nl-NL"/>
        </w:rPr>
      </w:pPr>
      <w:r w:rsidRPr="00701359">
        <w:rPr>
          <w:b/>
          <w:bCs/>
          <w:lang w:val="nl-NL"/>
        </w:rPr>
        <w:t>Titel</w:t>
      </w:r>
      <w:r w:rsidRPr="00701359">
        <w:rPr>
          <w:lang w:val="nl-NL"/>
        </w:rPr>
        <w:t xml:space="preserve">: </w:t>
      </w: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nl-NL"/>
        </w:rPr>
      </w:pPr>
      <w:r w:rsidRPr="00701359">
        <w:rPr>
          <w:lang w:val="nl-NL"/>
        </w:rPr>
        <w:t>BIAX</w:t>
      </w:r>
      <w:r w:rsidR="000702F5">
        <w:rPr>
          <w:lang w:val="nl-NL"/>
        </w:rPr>
        <w:t>-</w:t>
      </w:r>
      <w:r w:rsidR="00D9254E" w:rsidRPr="005D1C1F">
        <w:rPr>
          <w:lang w:val="nl-NL"/>
        </w:rPr>
        <w:t>notitie</w:t>
      </w:r>
      <w:r w:rsidR="00D9254E">
        <w:rPr>
          <w:lang w:val="nl-NL"/>
        </w:rPr>
        <w:t xml:space="preserve"> </w:t>
      </w:r>
      <w:r w:rsidR="00FC144E">
        <w:rPr>
          <w:lang w:val="nl-NL"/>
        </w:rPr>
        <w:t>303</w:t>
      </w:r>
    </w:p>
    <w:p w:rsidR="00DD5B69" w:rsidRPr="00701359" w:rsidRDefault="00FC144E">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nl-NL"/>
        </w:rPr>
      </w:pPr>
      <w:r>
        <w:rPr>
          <w:lang w:val="nl-NL"/>
        </w:rPr>
        <w:t xml:space="preserve">Well-Aijen Hoogwatergeul werkvak II. </w:t>
      </w:r>
      <w:r w:rsidRPr="008F5D8E">
        <w:rPr>
          <w:vertAlign w:val="superscript"/>
          <w:lang w:val="nl-NL"/>
        </w:rPr>
        <w:t>14</w:t>
      </w:r>
      <w:r w:rsidR="00AD7B77">
        <w:rPr>
          <w:lang w:val="nl-NL"/>
        </w:rPr>
        <w:t>C-</w:t>
      </w:r>
      <w:r>
        <w:rPr>
          <w:lang w:val="nl-NL"/>
        </w:rPr>
        <w:t>dateringen en waarderingsresultaten.</w:t>
      </w: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ind w:left="360" w:hanging="360"/>
        <w:rPr>
          <w:lang w:val="nl-NL"/>
        </w:rPr>
      </w:pP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ind w:left="360" w:hanging="360"/>
        <w:rPr>
          <w:b/>
          <w:bCs/>
          <w:lang w:val="nl-NL"/>
        </w:rPr>
      </w:pPr>
      <w:r w:rsidRPr="00701359">
        <w:rPr>
          <w:b/>
          <w:bCs/>
          <w:lang w:val="nl-NL"/>
        </w:rPr>
        <w:t>Auteur:</w:t>
      </w:r>
    </w:p>
    <w:p w:rsidR="00DD5B69" w:rsidRPr="00701359" w:rsidRDefault="00C47E96">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ind w:left="360" w:hanging="360"/>
        <w:rPr>
          <w:lang w:val="nl-NL"/>
        </w:rPr>
      </w:pPr>
      <w:r>
        <w:rPr>
          <w:lang w:val="nl-NL"/>
        </w:rPr>
        <w:t>M. van de Linden</w:t>
      </w: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ind w:left="360" w:hanging="360"/>
        <w:rPr>
          <w:lang w:val="nl-NL"/>
        </w:rPr>
      </w:pP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ind w:left="360" w:hanging="360"/>
        <w:rPr>
          <w:b/>
          <w:lang w:val="nl-NL"/>
        </w:rPr>
      </w:pPr>
      <w:r w:rsidRPr="00701359">
        <w:rPr>
          <w:b/>
          <w:lang w:val="nl-NL"/>
        </w:rPr>
        <w:t>Opdrachtgever:</w:t>
      </w:r>
    </w:p>
    <w:p w:rsidR="00DD5B69" w:rsidRPr="00701359" w:rsidRDefault="00FC144E">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nl-NL"/>
        </w:rPr>
      </w:pPr>
      <w:r>
        <w:rPr>
          <w:lang w:val="nl-NL"/>
        </w:rPr>
        <w:t>BAAC BV</w:t>
      </w:r>
    </w:p>
    <w:p w:rsidR="00DD5B6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b/>
          <w:bCs/>
          <w:lang w:val="nl-NL"/>
        </w:rPr>
      </w:pPr>
    </w:p>
    <w:p w:rsidR="00B667F2" w:rsidRPr="00CD3CF3" w:rsidRDefault="00B667F2" w:rsidP="00B667F2">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bCs/>
          <w:lang w:val="nl-NL"/>
        </w:rPr>
      </w:pPr>
      <w:r>
        <w:rPr>
          <w:b/>
          <w:bCs/>
          <w:lang w:val="nl-NL"/>
        </w:rPr>
        <w:t xml:space="preserve">Gemeente: </w:t>
      </w:r>
      <w:r w:rsidR="00FC144E" w:rsidRPr="00C47E96">
        <w:rPr>
          <w:bCs/>
          <w:lang w:val="nl-NL"/>
        </w:rPr>
        <w:t>Bergen</w:t>
      </w:r>
    </w:p>
    <w:p w:rsidR="00B667F2" w:rsidRPr="00E04AFE" w:rsidRDefault="00B667F2" w:rsidP="00B667F2">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bCs/>
          <w:lang w:val="nl-NL"/>
        </w:rPr>
      </w:pPr>
      <w:r>
        <w:rPr>
          <w:b/>
          <w:bCs/>
          <w:lang w:val="nl-NL"/>
        </w:rPr>
        <w:t xml:space="preserve">Plaats: </w:t>
      </w:r>
      <w:r w:rsidR="00FC144E">
        <w:rPr>
          <w:bCs/>
          <w:lang w:val="nl-NL"/>
        </w:rPr>
        <w:t>Well-Aijen</w:t>
      </w:r>
    </w:p>
    <w:p w:rsidR="00B667F2" w:rsidRDefault="00B667F2" w:rsidP="00B667F2">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bCs/>
          <w:lang w:val="nl-NL"/>
        </w:rPr>
      </w:pPr>
      <w:r>
        <w:rPr>
          <w:b/>
          <w:bCs/>
          <w:lang w:val="nl-NL"/>
        </w:rPr>
        <w:t>Toponiem:</w:t>
      </w:r>
      <w:r>
        <w:rPr>
          <w:bCs/>
          <w:lang w:val="nl-NL"/>
        </w:rPr>
        <w:t xml:space="preserve"> </w:t>
      </w:r>
      <w:r w:rsidR="00FC144E">
        <w:rPr>
          <w:lang w:val="nl-NL"/>
        </w:rPr>
        <w:t>Well-Aijen Hoogwatergeul werkvak II</w:t>
      </w:r>
    </w:p>
    <w:p w:rsidR="00B667F2" w:rsidRPr="00CD3CF3" w:rsidRDefault="001840FE" w:rsidP="00B667F2">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rFonts w:cs="ArialMT"/>
          <w:szCs w:val="22"/>
          <w:lang w:val="nl-NL"/>
        </w:rPr>
      </w:pPr>
      <w:r>
        <w:rPr>
          <w:b/>
          <w:bCs/>
          <w:szCs w:val="22"/>
          <w:lang w:val="nl-NL"/>
        </w:rPr>
        <w:t>O</w:t>
      </w:r>
      <w:r w:rsidR="00B667F2" w:rsidRPr="001840FE">
        <w:rPr>
          <w:rFonts w:cs="Arial-BoldMT"/>
          <w:b/>
          <w:bCs/>
          <w:szCs w:val="22"/>
          <w:lang w:val="nl-NL"/>
        </w:rPr>
        <w:t xml:space="preserve">nderzoeksmeldingsnummer: </w:t>
      </w:r>
      <w:r w:rsidRPr="001840FE">
        <w:rPr>
          <w:rFonts w:cs="ArialMT"/>
          <w:szCs w:val="22"/>
        </w:rPr>
        <w:t>45374</w:t>
      </w:r>
    </w:p>
    <w:p w:rsidR="001840FE" w:rsidRDefault="001840FE" w:rsidP="001840FE">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rFonts w:cs="ArialMT"/>
          <w:szCs w:val="22"/>
          <w:lang w:val="nl-NL"/>
        </w:rPr>
      </w:pPr>
      <w:r>
        <w:rPr>
          <w:rFonts w:cs="ArialMT"/>
          <w:b/>
          <w:szCs w:val="22"/>
          <w:lang w:val="nl-NL"/>
        </w:rPr>
        <w:t>Hoek</w:t>
      </w:r>
      <w:r w:rsidR="00B667F2" w:rsidRPr="00CD3CF3">
        <w:rPr>
          <w:rFonts w:cs="ArialMT"/>
          <w:b/>
          <w:szCs w:val="22"/>
          <w:lang w:val="nl-NL"/>
        </w:rPr>
        <w:t xml:space="preserve">coördinaten </w:t>
      </w:r>
      <w:r>
        <w:rPr>
          <w:rFonts w:cs="ArialMT"/>
          <w:b/>
          <w:szCs w:val="22"/>
          <w:lang w:val="nl-NL"/>
        </w:rPr>
        <w:t>onderzoeksgebied</w:t>
      </w:r>
      <w:r w:rsidR="00B667F2" w:rsidRPr="00CD3CF3">
        <w:rPr>
          <w:rFonts w:cs="ArialMT"/>
          <w:b/>
          <w:szCs w:val="22"/>
          <w:lang w:val="nl-NL"/>
        </w:rPr>
        <w:t>:</w:t>
      </w:r>
      <w:r w:rsidR="00B667F2" w:rsidRPr="00CD3CF3">
        <w:rPr>
          <w:rFonts w:cs="ArialMT"/>
          <w:szCs w:val="22"/>
          <w:lang w:val="nl-NL"/>
        </w:rPr>
        <w:t xml:space="preserve"> </w:t>
      </w:r>
    </w:p>
    <w:p w:rsidR="001840FE" w:rsidRDefault="001840FE" w:rsidP="001840FE">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rFonts w:cs="ArialMT"/>
          <w:szCs w:val="22"/>
          <w:lang w:val="nl-NL"/>
        </w:rPr>
      </w:pPr>
      <w:r w:rsidRPr="001840FE">
        <w:rPr>
          <w:rFonts w:cs="ArialMT"/>
          <w:szCs w:val="22"/>
          <w:lang w:val="nl-NL"/>
        </w:rPr>
        <w:t>NO: 200.450 / 397.980</w:t>
      </w:r>
      <w:r>
        <w:rPr>
          <w:rFonts w:cs="ArialMT"/>
          <w:szCs w:val="22"/>
          <w:lang w:val="nl-NL"/>
        </w:rPr>
        <w:t xml:space="preserve"> </w:t>
      </w:r>
    </w:p>
    <w:p w:rsidR="001840FE" w:rsidRPr="001840FE" w:rsidRDefault="001840FE" w:rsidP="001840FE">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rFonts w:cs="ArialMT"/>
          <w:szCs w:val="22"/>
          <w:lang w:val="nl-NL"/>
        </w:rPr>
      </w:pPr>
      <w:r w:rsidRPr="001840FE">
        <w:rPr>
          <w:rFonts w:cs="ArialMT"/>
          <w:szCs w:val="22"/>
          <w:lang w:val="nl-NL"/>
        </w:rPr>
        <w:t>ZO: 201.200 / 396.830</w:t>
      </w:r>
    </w:p>
    <w:p w:rsidR="001840FE" w:rsidRPr="001840FE" w:rsidRDefault="001840FE" w:rsidP="001840FE">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rFonts w:cs="ArialMT"/>
          <w:szCs w:val="22"/>
          <w:lang w:val="nl-NL"/>
        </w:rPr>
      </w:pPr>
      <w:r w:rsidRPr="001840FE">
        <w:rPr>
          <w:rFonts w:cs="ArialMT"/>
          <w:szCs w:val="22"/>
          <w:lang w:val="nl-NL"/>
        </w:rPr>
        <w:t>ZW: 200.800 / 396.900</w:t>
      </w:r>
    </w:p>
    <w:p w:rsidR="001840FE" w:rsidRPr="001840FE" w:rsidRDefault="001840FE" w:rsidP="001840FE">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rFonts w:cs="ArialMT"/>
          <w:szCs w:val="22"/>
          <w:lang w:val="nl-NL"/>
        </w:rPr>
      </w:pPr>
      <w:r w:rsidRPr="001840FE">
        <w:rPr>
          <w:rFonts w:cs="ArialMT"/>
          <w:szCs w:val="22"/>
          <w:lang w:val="nl-NL"/>
        </w:rPr>
        <w:t>NW: 200.200 / 397.930</w:t>
      </w:r>
    </w:p>
    <w:p w:rsidR="001840FE" w:rsidRDefault="001840FE">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b/>
          <w:bCs/>
          <w:lang w:val="nl-NL"/>
        </w:rPr>
      </w:pP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nl-NL"/>
        </w:rPr>
      </w:pPr>
      <w:r w:rsidRPr="00701359">
        <w:rPr>
          <w:b/>
          <w:bCs/>
          <w:lang w:val="nl-NL"/>
        </w:rPr>
        <w:t xml:space="preserve">ISSN: </w:t>
      </w:r>
      <w:r w:rsidRPr="00701359">
        <w:rPr>
          <w:lang w:val="nl-NL"/>
        </w:rPr>
        <w:t>1568-2285</w:t>
      </w: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nl-NL"/>
        </w:rPr>
      </w:pP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iCs/>
          <w:lang w:val="nl-NL"/>
        </w:rPr>
      </w:pPr>
      <w:r w:rsidRPr="00701359">
        <w:rPr>
          <w:lang w:val="nl-NL"/>
        </w:rPr>
        <w:t xml:space="preserve">©BIAX </w:t>
      </w:r>
      <w:r w:rsidRPr="00701359">
        <w:rPr>
          <w:i/>
          <w:lang w:val="nl-NL"/>
        </w:rPr>
        <w:t>Consult</w:t>
      </w:r>
      <w:r w:rsidRPr="00701359">
        <w:rPr>
          <w:iCs/>
          <w:lang w:val="nl-NL"/>
        </w:rPr>
        <w:t>, Zaandam, 20</w:t>
      </w:r>
      <w:r w:rsidR="00D9254E">
        <w:rPr>
          <w:iCs/>
          <w:lang w:val="nl-NL"/>
        </w:rPr>
        <w:t>1</w:t>
      </w:r>
      <w:r w:rsidR="00192A1E">
        <w:rPr>
          <w:iCs/>
          <w:lang w:val="nl-NL"/>
        </w:rPr>
        <w:t>3</w:t>
      </w: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nl-NL"/>
        </w:rPr>
      </w:pP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nl-NL"/>
        </w:rPr>
      </w:pPr>
      <w:r w:rsidRPr="00701359">
        <w:rPr>
          <w:b/>
          <w:bCs/>
          <w:lang w:val="nl-NL"/>
        </w:rPr>
        <w:t>Correspondentieadres</w:t>
      </w:r>
      <w:r w:rsidRPr="000702F5">
        <w:rPr>
          <w:b/>
          <w:lang w:val="nl-NL"/>
        </w:rPr>
        <w:t>:</w:t>
      </w: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nl-NL"/>
        </w:rPr>
      </w:pPr>
      <w:r w:rsidRPr="00701359">
        <w:rPr>
          <w:lang w:val="nl-NL"/>
        </w:rPr>
        <w:t>B</w:t>
      </w:r>
      <w:r w:rsidRPr="00701359">
        <w:rPr>
          <w:smallCaps/>
          <w:lang w:val="nl-NL"/>
        </w:rPr>
        <w:t xml:space="preserve">iax </w:t>
      </w:r>
      <w:r w:rsidRPr="00701359">
        <w:rPr>
          <w:i/>
          <w:lang w:val="nl-NL"/>
        </w:rPr>
        <w:t>Consult</w:t>
      </w: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nl-NL"/>
        </w:rPr>
      </w:pPr>
      <w:r w:rsidRPr="00701359">
        <w:rPr>
          <w:lang w:val="nl-NL"/>
        </w:rPr>
        <w:t>Hogendijk 134</w:t>
      </w:r>
    </w:p>
    <w:p w:rsidR="00DD5B69" w:rsidRPr="00701359"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nl-NL"/>
        </w:rPr>
      </w:pPr>
      <w:r w:rsidRPr="00701359">
        <w:rPr>
          <w:lang w:val="nl-NL"/>
        </w:rPr>
        <w:t>1506 AL Zaandam</w:t>
      </w:r>
    </w:p>
    <w:p w:rsidR="00DD5B69" w:rsidRPr="00D9254E"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en-US"/>
        </w:rPr>
      </w:pPr>
      <w:proofErr w:type="spellStart"/>
      <w:r w:rsidRPr="005164A7">
        <w:rPr>
          <w:lang w:val="en-US"/>
        </w:rPr>
        <w:t>tel</w:t>
      </w:r>
      <w:proofErr w:type="spellEnd"/>
      <w:r w:rsidRPr="005164A7">
        <w:rPr>
          <w:lang w:val="en-US"/>
        </w:rPr>
        <w:t xml:space="preserve">: 075 – </w:t>
      </w:r>
      <w:r w:rsidRPr="00D9254E">
        <w:rPr>
          <w:lang w:val="en-US"/>
        </w:rPr>
        <w:t>61 61 010</w:t>
      </w:r>
    </w:p>
    <w:p w:rsidR="00DD5B69" w:rsidRPr="00D9254E" w:rsidRDefault="00DD5B69">
      <w:pPr>
        <w:pBdr>
          <w:top w:val="single" w:sz="4" w:space="1" w:color="auto"/>
          <w:left w:val="single" w:sz="4" w:space="4" w:color="auto"/>
          <w:bottom w:val="single" w:sz="4" w:space="1" w:color="auto"/>
          <w:right w:val="single" w:sz="4" w:space="4" w:color="auto"/>
        </w:pBdr>
        <w:tabs>
          <w:tab w:val="clear" w:pos="227"/>
          <w:tab w:val="left" w:pos="-1440"/>
          <w:tab w:val="left" w:pos="-720"/>
        </w:tabs>
        <w:spacing w:line="240" w:lineRule="auto"/>
        <w:rPr>
          <w:lang w:val="en-US"/>
        </w:rPr>
      </w:pPr>
      <w:r w:rsidRPr="00D9254E">
        <w:rPr>
          <w:lang w:val="en-US"/>
        </w:rPr>
        <w:t>fax: 075 – 61 49 980</w:t>
      </w:r>
    </w:p>
    <w:p w:rsidR="00DD5B69" w:rsidRDefault="00DD5B69">
      <w:pPr>
        <w:pBdr>
          <w:top w:val="single" w:sz="4" w:space="1" w:color="auto"/>
          <w:left w:val="single" w:sz="4" w:space="4" w:color="auto"/>
          <w:bottom w:val="single" w:sz="4" w:space="1" w:color="auto"/>
          <w:right w:val="single" w:sz="4" w:space="4" w:color="auto"/>
        </w:pBdr>
        <w:tabs>
          <w:tab w:val="clear" w:pos="227"/>
        </w:tabs>
        <w:spacing w:line="240" w:lineRule="auto"/>
        <w:rPr>
          <w:lang w:val="en-US"/>
        </w:rPr>
      </w:pPr>
      <w:r w:rsidRPr="00D9254E">
        <w:rPr>
          <w:lang w:val="en-US"/>
        </w:rPr>
        <w:t xml:space="preserve">e-mail: </w:t>
      </w:r>
      <w:hyperlink r:id="rId10" w:history="1">
        <w:r w:rsidR="00FC144E" w:rsidRPr="009E52A2">
          <w:rPr>
            <w:rStyle w:val="Hyperlink"/>
            <w:lang w:val="en-US"/>
          </w:rPr>
          <w:t>vanderlinden@biax.nl</w:t>
        </w:r>
      </w:hyperlink>
    </w:p>
    <w:p w:rsidR="0002035D" w:rsidRPr="0002035D" w:rsidRDefault="0002035D">
      <w:pPr>
        <w:pBdr>
          <w:top w:val="single" w:sz="4" w:space="1" w:color="auto"/>
          <w:left w:val="single" w:sz="4" w:space="4" w:color="auto"/>
          <w:bottom w:val="single" w:sz="4" w:space="1" w:color="auto"/>
          <w:right w:val="single" w:sz="4" w:space="4" w:color="auto"/>
        </w:pBdr>
        <w:tabs>
          <w:tab w:val="clear" w:pos="227"/>
        </w:tabs>
        <w:spacing w:line="240" w:lineRule="auto"/>
        <w:rPr>
          <w:lang w:val="en-US"/>
        </w:rPr>
      </w:pPr>
      <w:r>
        <w:rPr>
          <w:lang w:val="en-US"/>
        </w:rPr>
        <w:t>www.</w:t>
      </w:r>
      <w:r w:rsidR="000702F5">
        <w:rPr>
          <w:lang w:val="en-US"/>
        </w:rPr>
        <w:t>biax</w:t>
      </w:r>
      <w:r>
        <w:rPr>
          <w:lang w:val="en-US"/>
        </w:rPr>
        <w:t>.nl</w:t>
      </w:r>
    </w:p>
    <w:bookmarkEnd w:id="1"/>
    <w:bookmarkEnd w:id="0"/>
    <w:p w:rsidR="00DD5B69" w:rsidRDefault="00DD5B69">
      <w:pPr>
        <w:rPr>
          <w:lang w:val="en-US"/>
        </w:rPr>
      </w:pPr>
    </w:p>
    <w:p w:rsidR="00DD5B69" w:rsidRPr="00701359" w:rsidRDefault="00DD5B69">
      <w:pPr>
        <w:pStyle w:val="Kop1"/>
        <w:rPr>
          <w:bCs/>
          <w:lang w:val="nl-NL"/>
        </w:rPr>
      </w:pPr>
      <w:r w:rsidRPr="00701359">
        <w:rPr>
          <w:bCs/>
          <w:lang w:val="nl-NL"/>
        </w:rPr>
        <w:t>Inleiding</w:t>
      </w:r>
    </w:p>
    <w:p w:rsidR="00DD5B69" w:rsidRPr="00701359" w:rsidRDefault="00DD5B69">
      <w:pPr>
        <w:rPr>
          <w:lang w:val="nl-NL"/>
        </w:rPr>
      </w:pPr>
    </w:p>
    <w:p w:rsidR="002B1135" w:rsidRDefault="00FC144E" w:rsidP="00BD72A3">
      <w:pPr>
        <w:rPr>
          <w:lang w:val="nl-NL"/>
        </w:rPr>
      </w:pPr>
      <w:r>
        <w:rPr>
          <w:lang w:val="nl-NL"/>
        </w:rPr>
        <w:t xml:space="preserve">In 2010 is door BAAC BV archeologisch onderzoek verricht in het plangebied Well-Aijen Hoogwatergeul werkvak II (gemeente Bergen). Daarbij zijn vuursteenconcentraties, paalkuilen en een restgeul aangetroffen. De sporen zijn waarschijnlijk afkomstig uit het Mesolithicum en het Neolithicum. Uit de verschillende sporen zijn archeobotanische monsters genomen. Bij de vuursteenconcentraties heeft </w:t>
      </w:r>
      <w:proofErr w:type="spellStart"/>
      <w:r>
        <w:rPr>
          <w:lang w:val="nl-NL"/>
        </w:rPr>
        <w:t>zeefvakonderzoek</w:t>
      </w:r>
      <w:proofErr w:type="spellEnd"/>
      <w:r>
        <w:rPr>
          <w:lang w:val="nl-NL"/>
        </w:rPr>
        <w:t xml:space="preserve"> plaatsgevonden en zijn de verkoolde botanische resten op de zeef verzameld. De geulvulling is met pollenbakken bemonsterd. De monsters zijn naar BIAX </w:t>
      </w:r>
      <w:r w:rsidRPr="006D0399">
        <w:rPr>
          <w:i/>
          <w:lang w:val="nl-NL"/>
        </w:rPr>
        <w:t>Consult</w:t>
      </w:r>
      <w:r>
        <w:rPr>
          <w:i/>
          <w:lang w:val="nl-NL"/>
        </w:rPr>
        <w:t xml:space="preserve"> </w:t>
      </w:r>
      <w:r>
        <w:rPr>
          <w:lang w:val="nl-NL"/>
        </w:rPr>
        <w:t xml:space="preserve">verzonden ten behoeve van archeobotanische en palynologische waardering en voor </w:t>
      </w:r>
      <w:r w:rsidRPr="006D0399">
        <w:rPr>
          <w:vertAlign w:val="superscript"/>
          <w:lang w:val="nl-NL"/>
        </w:rPr>
        <w:t>14</w:t>
      </w:r>
      <w:r>
        <w:rPr>
          <w:lang w:val="nl-NL"/>
        </w:rPr>
        <w:t>C-datering.</w:t>
      </w:r>
    </w:p>
    <w:p w:rsidR="00FC144E" w:rsidRDefault="00FC144E" w:rsidP="00FC144E">
      <w:pPr>
        <w:pStyle w:val="Kop1"/>
        <w:rPr>
          <w:lang w:val="nl-NL"/>
        </w:rPr>
      </w:pPr>
      <w:r>
        <w:rPr>
          <w:lang w:val="nl-NL"/>
        </w:rPr>
        <w:t>Methode</w:t>
      </w:r>
    </w:p>
    <w:p w:rsidR="00FC144E" w:rsidRDefault="00FC144E" w:rsidP="00FC144E">
      <w:pPr>
        <w:pStyle w:val="Kop2"/>
        <w:ind w:hanging="1134"/>
        <w:rPr>
          <w:lang w:val="nl-NL"/>
        </w:rPr>
      </w:pPr>
      <w:r>
        <w:rPr>
          <w:lang w:val="nl-NL"/>
        </w:rPr>
        <w:t>Macroresten</w:t>
      </w:r>
      <w:r w:rsidR="00C47E96">
        <w:rPr>
          <w:lang w:val="nl-NL"/>
        </w:rPr>
        <w:t xml:space="preserve">- </w:t>
      </w:r>
      <w:r>
        <w:rPr>
          <w:lang w:val="nl-NL"/>
        </w:rPr>
        <w:t xml:space="preserve">en </w:t>
      </w:r>
      <w:r w:rsidRPr="00797BC3">
        <w:rPr>
          <w:vertAlign w:val="superscript"/>
          <w:lang w:val="nl-NL"/>
        </w:rPr>
        <w:t>14</w:t>
      </w:r>
      <w:r>
        <w:rPr>
          <w:lang w:val="nl-NL"/>
        </w:rPr>
        <w:t>C-selectie</w:t>
      </w:r>
    </w:p>
    <w:p w:rsidR="00FC144E" w:rsidRDefault="00FC144E" w:rsidP="00FC144E">
      <w:pPr>
        <w:rPr>
          <w:lang w:val="nl-NL"/>
        </w:rPr>
      </w:pPr>
      <w:r>
        <w:rPr>
          <w:lang w:val="nl-NL"/>
        </w:rPr>
        <w:t xml:space="preserve">De verkoolde macroresten uit de vuursteenconcentraties en de paalkuilen zijn door W. van der Meer (BIAX </w:t>
      </w:r>
      <w:r w:rsidRPr="007100A7">
        <w:rPr>
          <w:i/>
          <w:lang w:val="nl-NL"/>
        </w:rPr>
        <w:t>Consult</w:t>
      </w:r>
      <w:r>
        <w:rPr>
          <w:lang w:val="nl-NL"/>
        </w:rPr>
        <w:t>) geïnventariseerd op de aanwezigheid van zaden, houtskool, parenchym en andere (plantaardige) resten. De monsters zijn per transect gebundeld aangeboden. Per transect diende er één datering ingediend te worden. De voorkeur ging uit naar de datering van verkoolde hazelnootdoppen (</w:t>
      </w:r>
      <w:r w:rsidRPr="00064668">
        <w:rPr>
          <w:i/>
          <w:lang w:val="nl-NL"/>
        </w:rPr>
        <w:t>Corylus avellana</w:t>
      </w:r>
      <w:r>
        <w:rPr>
          <w:lang w:val="nl-NL"/>
        </w:rPr>
        <w:t xml:space="preserve">). Indien de monsters geen verkoolde hazelnootdoppen bevatten, is houtskool geselecteerd voor </w:t>
      </w:r>
      <w:r w:rsidRPr="00797BC3">
        <w:rPr>
          <w:vertAlign w:val="superscript"/>
          <w:lang w:val="nl-NL"/>
        </w:rPr>
        <w:t>14</w:t>
      </w:r>
      <w:r>
        <w:rPr>
          <w:lang w:val="nl-NL"/>
        </w:rPr>
        <w:t xml:space="preserve">C analyse. </w:t>
      </w:r>
      <w:r w:rsidR="00863275">
        <w:rPr>
          <w:lang w:val="nl-NL"/>
        </w:rPr>
        <w:t xml:space="preserve">De </w:t>
      </w:r>
      <w:r>
        <w:rPr>
          <w:lang w:val="nl-NL"/>
        </w:rPr>
        <w:t xml:space="preserve">houtskool is op naam gebracht door K. Hänninen en L. Kooistra (BIAX </w:t>
      </w:r>
      <w:r w:rsidRPr="007100A7">
        <w:rPr>
          <w:i/>
          <w:lang w:val="nl-NL"/>
        </w:rPr>
        <w:t>Consult</w:t>
      </w:r>
      <w:r>
        <w:rPr>
          <w:lang w:val="nl-NL"/>
        </w:rPr>
        <w:t xml:space="preserve">). Daarnaast is in sommige monsters mogelijk parenchym gevonden. Dit materiaal is door L. Kubiak-Martens (BIAX </w:t>
      </w:r>
      <w:r w:rsidRPr="007100A7">
        <w:rPr>
          <w:i/>
          <w:lang w:val="nl-NL"/>
        </w:rPr>
        <w:t>Consult</w:t>
      </w:r>
      <w:r w:rsidR="004C53B5">
        <w:rPr>
          <w:lang w:val="nl-NL"/>
        </w:rPr>
        <w:t>) onderzocht.</w:t>
      </w:r>
    </w:p>
    <w:p w:rsidR="001654CA" w:rsidRDefault="00FC144E" w:rsidP="001654CA">
      <w:r>
        <w:rPr>
          <w:lang w:val="nl-NL"/>
        </w:rPr>
        <w:tab/>
        <w:t xml:space="preserve">Van </w:t>
      </w:r>
      <w:r w:rsidR="006D07AD">
        <w:rPr>
          <w:lang w:val="nl-NL"/>
        </w:rPr>
        <w:t>25</w:t>
      </w:r>
      <w:r>
        <w:rPr>
          <w:lang w:val="nl-NL"/>
        </w:rPr>
        <w:t xml:space="preserve"> monsters is materiaal voor </w:t>
      </w:r>
      <w:r w:rsidRPr="007100A7">
        <w:rPr>
          <w:vertAlign w:val="superscript"/>
          <w:lang w:val="nl-NL"/>
        </w:rPr>
        <w:t>14</w:t>
      </w:r>
      <w:r>
        <w:rPr>
          <w:lang w:val="nl-NL"/>
        </w:rPr>
        <w:t xml:space="preserve">C </w:t>
      </w:r>
      <w:r w:rsidR="00FE2871">
        <w:rPr>
          <w:lang w:val="nl-NL"/>
        </w:rPr>
        <w:t>datering ve</w:t>
      </w:r>
      <w:r w:rsidR="007D5C64">
        <w:rPr>
          <w:lang w:val="nl-NL"/>
        </w:rPr>
        <w:t>rzameld. Achttien monsters zijn</w:t>
      </w:r>
      <w:r w:rsidR="00FE2871">
        <w:rPr>
          <w:lang w:val="nl-NL"/>
        </w:rPr>
        <w:t xml:space="preserve"> gedateerd door het </w:t>
      </w:r>
      <w:r w:rsidR="001654CA" w:rsidRPr="00000258">
        <w:rPr>
          <w:iCs/>
        </w:rPr>
        <w:t xml:space="preserve">Centro di Datazione e Diagnostica </w:t>
      </w:r>
      <w:r w:rsidR="001654CA">
        <w:rPr>
          <w:iCs/>
        </w:rPr>
        <w:t xml:space="preserve">(CEDAD) </w:t>
      </w:r>
      <w:r w:rsidR="001654CA" w:rsidRPr="00000258">
        <w:rPr>
          <w:iCs/>
        </w:rPr>
        <w:t>in Brindisi</w:t>
      </w:r>
      <w:r w:rsidR="001654CA">
        <w:rPr>
          <w:iCs/>
        </w:rPr>
        <w:t xml:space="preserve"> (It.). Zeven monsters zijn gedateerd door het Poznań Radiocarbon Laboratory (Pl)</w:t>
      </w:r>
      <w:r w:rsidR="001654CA" w:rsidRPr="0043197A">
        <w:rPr>
          <w:iCs/>
        </w:rPr>
        <w:t>.</w:t>
      </w:r>
      <w:r w:rsidR="001654CA">
        <w:rPr>
          <w:iCs/>
        </w:rPr>
        <w:t xml:space="preserve"> </w:t>
      </w:r>
      <w:r w:rsidR="001654CA" w:rsidRPr="003561C9">
        <w:rPr>
          <w:iCs/>
        </w:rPr>
        <w:t xml:space="preserve">Voor een overzicht van de voor datering ingezonden monsters </w:t>
      </w:r>
      <w:r w:rsidR="001654CA">
        <w:rPr>
          <w:iCs/>
        </w:rPr>
        <w:t xml:space="preserve">en hun contextgegevens </w:t>
      </w:r>
      <w:r w:rsidR="001654CA" w:rsidRPr="003561C9">
        <w:rPr>
          <w:iCs/>
        </w:rPr>
        <w:t>wordt verwezen naar</w:t>
      </w:r>
      <w:r w:rsidR="004C53B5">
        <w:rPr>
          <w:iCs/>
        </w:rPr>
        <w:t xml:space="preserve"> </w:t>
      </w:r>
      <w:r w:rsidR="004C53B5" w:rsidRPr="004C53B5">
        <w:rPr>
          <w:i/>
          <w:iCs/>
        </w:rPr>
        <w:t>tabel 1</w:t>
      </w:r>
      <w:r w:rsidR="004C53B5">
        <w:rPr>
          <w:iCs/>
        </w:rPr>
        <w:t>.</w:t>
      </w:r>
    </w:p>
    <w:p w:rsidR="00B91566" w:rsidRDefault="00B91566" w:rsidP="00B91566">
      <w:pPr>
        <w:pStyle w:val="Kop2"/>
        <w:ind w:hanging="1134"/>
        <w:rPr>
          <w:lang w:val="nl-NL"/>
        </w:rPr>
      </w:pPr>
      <w:r>
        <w:rPr>
          <w:lang w:val="nl-NL"/>
        </w:rPr>
        <w:t>Pollenmonstername</w:t>
      </w:r>
    </w:p>
    <w:p w:rsidR="00B91566" w:rsidRPr="005C1A64" w:rsidRDefault="00B91566" w:rsidP="00B91566">
      <w:pPr>
        <w:tabs>
          <w:tab w:val="clear" w:pos="227"/>
        </w:tabs>
        <w:autoSpaceDE w:val="0"/>
        <w:autoSpaceDN w:val="0"/>
        <w:adjustRightInd w:val="0"/>
        <w:spacing w:line="240" w:lineRule="auto"/>
        <w:rPr>
          <w:szCs w:val="22"/>
          <w:lang w:val="nl-NL"/>
        </w:rPr>
      </w:pPr>
      <w:r>
        <w:rPr>
          <w:szCs w:val="22"/>
          <w:lang w:val="nl-NL"/>
        </w:rPr>
        <w:t xml:space="preserve">Er zijn in totaal zes monsters uit zes pollenbakken genomen ten behoeve van palynologisch onderzoek. Voor het palynologisch onderzoek zijn submonsters genomen van vijf tot zeven kubieke centimeter per submonster. </w:t>
      </w:r>
      <w:r w:rsidRPr="005C1A64">
        <w:rPr>
          <w:szCs w:val="22"/>
          <w:lang w:val="nl-NL"/>
        </w:rPr>
        <w:t xml:space="preserve">De pollenmonsters zijn bereid volgens de standaardmethode van </w:t>
      </w:r>
      <w:proofErr w:type="spellStart"/>
      <w:r w:rsidRPr="005C1A64">
        <w:rPr>
          <w:szCs w:val="22"/>
          <w:lang w:val="nl-NL"/>
        </w:rPr>
        <w:t>Erdtman</w:t>
      </w:r>
      <w:proofErr w:type="spellEnd"/>
      <w:r w:rsidRPr="005C1A64">
        <w:rPr>
          <w:szCs w:val="22"/>
          <w:lang w:val="nl-NL"/>
        </w:rPr>
        <w:t>.</w:t>
      </w:r>
      <w:r w:rsidRPr="005C1A64">
        <w:rPr>
          <w:szCs w:val="22"/>
          <w:vertAlign w:val="superscript"/>
          <w:lang w:val="nl-NL"/>
        </w:rPr>
        <w:footnoteReference w:id="1"/>
      </w:r>
      <w:r w:rsidRPr="005C1A64">
        <w:rPr>
          <w:szCs w:val="22"/>
          <w:lang w:val="nl-NL"/>
        </w:rPr>
        <w:t xml:space="preserve"> Om een indruk te krijgen van de pollenconcentratie is aan elk monster een vaste hoeveelheid sporen (twee tabletten met ca. 18.583 sporen per tablet) van een niet in Nederland voorkomende exotische wolfsklauwsoort (</w:t>
      </w:r>
      <w:r w:rsidRPr="005C1A64">
        <w:rPr>
          <w:i/>
          <w:szCs w:val="22"/>
          <w:lang w:val="nl-NL"/>
        </w:rPr>
        <w:t>Lycopodium</w:t>
      </w:r>
      <w:r w:rsidRPr="005C1A64">
        <w:rPr>
          <w:iCs/>
          <w:szCs w:val="22"/>
          <w:lang w:val="nl-NL"/>
        </w:rPr>
        <w:t>)</w:t>
      </w:r>
      <w:r w:rsidRPr="005C1A64">
        <w:rPr>
          <w:szCs w:val="22"/>
          <w:lang w:val="nl-NL"/>
        </w:rPr>
        <w:t xml:space="preserve"> toegevoegd. </w:t>
      </w:r>
      <w:r w:rsidRPr="005C1A64">
        <w:rPr>
          <w:szCs w:val="22"/>
          <w:lang w:val="nl-NL"/>
        </w:rPr>
        <w:lastRenderedPageBreak/>
        <w:t>De bereiding is uitgevoerd door M. Konert van de Vrije Universiteit van Amsterdam.</w:t>
      </w:r>
    </w:p>
    <w:p w:rsidR="00B91566" w:rsidRDefault="00B91566" w:rsidP="00B91566">
      <w:pPr>
        <w:rPr>
          <w:szCs w:val="22"/>
          <w:lang w:val="nl-NL"/>
        </w:rPr>
      </w:pPr>
      <w:r w:rsidRPr="005C1A64">
        <w:rPr>
          <w:szCs w:val="22"/>
          <w:lang w:val="nl-NL"/>
        </w:rPr>
        <w:tab/>
        <w:t xml:space="preserve">De pollenmonsters zijn geïnventariseerd om uit te zoeken welke monsters voor analyse in aanmerking komen. Daarbij is gekeken naar de rijkdom van het materiaal en naar de aantasting van het pollen. Daarnaast is gekeken naar de pollensamenstelling van het monster, waarbij extra aandacht is besteed aan de aanwezigheid van pollen van cultuurgewassen en aan andere indicatoren die op menselijke activiteiten wijzen. Bij de inventarisatie, die is uitgevoerd door </w:t>
      </w:r>
      <w:r>
        <w:rPr>
          <w:szCs w:val="22"/>
          <w:lang w:val="nl-NL"/>
        </w:rPr>
        <w:t>de auteur</w:t>
      </w:r>
      <w:r w:rsidRPr="005C1A64">
        <w:rPr>
          <w:szCs w:val="22"/>
          <w:lang w:val="nl-NL"/>
        </w:rPr>
        <w:t>, is gebruik gemaakt van een doorvallend-lichtmicroscoop met vergrotingen tot 400 maal.</w:t>
      </w:r>
      <w:r w:rsidR="00C47E96">
        <w:rPr>
          <w:szCs w:val="22"/>
          <w:lang w:val="nl-NL"/>
        </w:rPr>
        <w:t xml:space="preserve"> </w:t>
      </w:r>
      <w:r w:rsidRPr="005C1A64">
        <w:rPr>
          <w:szCs w:val="22"/>
          <w:lang w:val="nl-NL"/>
        </w:rPr>
        <w:t xml:space="preserve">De administratieve gegevens van de pollenmonsters staan in </w:t>
      </w:r>
      <w:r w:rsidRPr="005C1A64">
        <w:rPr>
          <w:i/>
          <w:szCs w:val="22"/>
          <w:lang w:val="nl-NL"/>
        </w:rPr>
        <w:t xml:space="preserve">tabel </w:t>
      </w:r>
      <w:r>
        <w:rPr>
          <w:i/>
          <w:szCs w:val="22"/>
          <w:lang w:val="nl-NL"/>
        </w:rPr>
        <w:t>2</w:t>
      </w:r>
      <w:r w:rsidRPr="005C1A64">
        <w:rPr>
          <w:szCs w:val="22"/>
          <w:lang w:val="nl-NL"/>
        </w:rPr>
        <w:t>.</w:t>
      </w:r>
    </w:p>
    <w:p w:rsidR="004C53B5" w:rsidRPr="0040384F" w:rsidRDefault="004C53B5" w:rsidP="004C53B5">
      <w:pPr>
        <w:spacing w:before="480" w:after="240" w:line="240" w:lineRule="auto"/>
        <w:ind w:left="907" w:hanging="907"/>
        <w:rPr>
          <w:rFonts w:ascii="Arial" w:hAnsi="Arial"/>
          <w:sz w:val="18"/>
          <w:lang w:val="nl-NL"/>
        </w:rPr>
      </w:pPr>
      <w:r w:rsidRPr="0040384F">
        <w:rPr>
          <w:rFonts w:ascii="Arial" w:hAnsi="Arial"/>
          <w:i/>
          <w:sz w:val="18"/>
          <w:lang w:val="nl-NL"/>
        </w:rPr>
        <w:t>Tabel 1</w:t>
      </w:r>
      <w:r w:rsidRPr="0040384F">
        <w:rPr>
          <w:rFonts w:ascii="Arial" w:hAnsi="Arial"/>
          <w:sz w:val="18"/>
          <w:lang w:val="nl-NL"/>
        </w:rPr>
        <w:tab/>
        <w:t xml:space="preserve">Well-Aijen hoogwatergeul werkvak II, administratieve gegevens </w:t>
      </w:r>
      <w:r>
        <w:rPr>
          <w:rFonts w:ascii="Arial" w:hAnsi="Arial"/>
          <w:sz w:val="18"/>
          <w:lang w:val="nl-NL"/>
        </w:rPr>
        <w:t xml:space="preserve">van </w:t>
      </w:r>
      <w:r w:rsidRPr="0040384F">
        <w:rPr>
          <w:rFonts w:ascii="Arial" w:hAnsi="Arial"/>
          <w:sz w:val="18"/>
          <w:vertAlign w:val="superscript"/>
          <w:lang w:val="nl-NL"/>
        </w:rPr>
        <w:t>14</w:t>
      </w:r>
      <w:r w:rsidRPr="0040384F">
        <w:rPr>
          <w:rFonts w:ascii="Arial" w:hAnsi="Arial"/>
          <w:sz w:val="18"/>
          <w:lang w:val="nl-NL"/>
        </w:rPr>
        <w:t>C-monsters.</w:t>
      </w:r>
    </w:p>
    <w:tbl>
      <w:tblPr>
        <w:tblW w:w="8400" w:type="dxa"/>
        <w:tblInd w:w="55" w:type="dxa"/>
        <w:tblCellMar>
          <w:left w:w="70" w:type="dxa"/>
          <w:right w:w="70" w:type="dxa"/>
        </w:tblCellMar>
        <w:tblLook w:val="04A0" w:firstRow="1" w:lastRow="0" w:firstColumn="1" w:lastColumn="0" w:noHBand="0" w:noVBand="1"/>
      </w:tblPr>
      <w:tblGrid>
        <w:gridCol w:w="641"/>
        <w:gridCol w:w="907"/>
        <w:gridCol w:w="741"/>
        <w:gridCol w:w="919"/>
        <w:gridCol w:w="541"/>
        <w:gridCol w:w="2122"/>
        <w:gridCol w:w="2529"/>
      </w:tblGrid>
      <w:tr w:rsidR="004C53B5" w:rsidRPr="00AD7B77" w:rsidTr="004C53B5">
        <w:trPr>
          <w:trHeight w:val="360"/>
          <w:tblHeader/>
        </w:trPr>
        <w:tc>
          <w:tcPr>
            <w:tcW w:w="641" w:type="dxa"/>
            <w:tcBorders>
              <w:top w:val="single" w:sz="4" w:space="0" w:color="auto"/>
              <w:left w:val="nil"/>
              <w:bottom w:val="single" w:sz="4" w:space="0" w:color="auto"/>
              <w:right w:val="nil"/>
            </w:tcBorders>
            <w:shd w:val="clear" w:color="auto" w:fill="auto"/>
            <w:vAlign w:val="center"/>
            <w:hideMark/>
          </w:tcPr>
          <w:p w:rsidR="004C53B5" w:rsidRPr="00AD7B77" w:rsidRDefault="004C53B5" w:rsidP="004C53B5">
            <w:pPr>
              <w:pStyle w:val="tabel"/>
              <w:rPr>
                <w:b/>
                <w:sz w:val="20"/>
                <w:lang w:val="nl-NL"/>
              </w:rPr>
            </w:pPr>
            <w:r w:rsidRPr="00AD7B77">
              <w:rPr>
                <w:b/>
                <w:sz w:val="20"/>
                <w:lang w:val="nl-NL"/>
              </w:rPr>
              <w:t>vnr.</w:t>
            </w:r>
          </w:p>
        </w:tc>
        <w:tc>
          <w:tcPr>
            <w:tcW w:w="907" w:type="dxa"/>
            <w:tcBorders>
              <w:top w:val="single" w:sz="4" w:space="0" w:color="auto"/>
              <w:left w:val="nil"/>
              <w:bottom w:val="single" w:sz="4" w:space="0" w:color="auto"/>
              <w:right w:val="nil"/>
            </w:tcBorders>
            <w:shd w:val="clear" w:color="auto" w:fill="auto"/>
            <w:vAlign w:val="center"/>
            <w:hideMark/>
          </w:tcPr>
          <w:p w:rsidR="004C53B5" w:rsidRPr="00AD7B77" w:rsidRDefault="004C53B5" w:rsidP="004C53B5">
            <w:pPr>
              <w:pStyle w:val="tabel"/>
              <w:rPr>
                <w:b/>
                <w:sz w:val="20"/>
                <w:lang w:val="nl-NL"/>
              </w:rPr>
            </w:pPr>
            <w:r w:rsidRPr="00AD7B77">
              <w:rPr>
                <w:b/>
                <w:sz w:val="20"/>
                <w:lang w:val="nl-NL"/>
              </w:rPr>
              <w:t>werkput</w:t>
            </w:r>
          </w:p>
        </w:tc>
        <w:tc>
          <w:tcPr>
            <w:tcW w:w="741" w:type="dxa"/>
            <w:tcBorders>
              <w:top w:val="single" w:sz="4" w:space="0" w:color="auto"/>
              <w:left w:val="nil"/>
              <w:bottom w:val="single" w:sz="4" w:space="0" w:color="auto"/>
              <w:right w:val="nil"/>
            </w:tcBorders>
            <w:shd w:val="clear" w:color="auto" w:fill="auto"/>
            <w:vAlign w:val="center"/>
            <w:hideMark/>
          </w:tcPr>
          <w:p w:rsidR="004C53B5" w:rsidRPr="00AD7B77" w:rsidRDefault="004C53B5" w:rsidP="004C53B5">
            <w:pPr>
              <w:pStyle w:val="tabel"/>
              <w:rPr>
                <w:b/>
                <w:sz w:val="20"/>
                <w:lang w:val="nl-NL"/>
              </w:rPr>
            </w:pPr>
            <w:r w:rsidRPr="00AD7B77">
              <w:rPr>
                <w:b/>
                <w:sz w:val="20"/>
                <w:lang w:val="nl-NL"/>
              </w:rPr>
              <w:t>spoor</w:t>
            </w:r>
          </w:p>
        </w:tc>
        <w:tc>
          <w:tcPr>
            <w:tcW w:w="919" w:type="dxa"/>
            <w:tcBorders>
              <w:top w:val="single" w:sz="4" w:space="0" w:color="auto"/>
              <w:left w:val="nil"/>
              <w:bottom w:val="single" w:sz="4" w:space="0" w:color="auto"/>
              <w:right w:val="nil"/>
            </w:tcBorders>
            <w:shd w:val="clear" w:color="auto" w:fill="auto"/>
            <w:vAlign w:val="center"/>
            <w:hideMark/>
          </w:tcPr>
          <w:p w:rsidR="004C53B5" w:rsidRPr="00AD7B77" w:rsidRDefault="004C53B5" w:rsidP="004C53B5">
            <w:pPr>
              <w:pStyle w:val="tabel"/>
              <w:rPr>
                <w:b/>
                <w:sz w:val="20"/>
                <w:lang w:val="nl-NL"/>
              </w:rPr>
            </w:pPr>
            <w:r w:rsidRPr="00AD7B77">
              <w:rPr>
                <w:b/>
                <w:sz w:val="20"/>
                <w:lang w:val="nl-NL"/>
              </w:rPr>
              <w:t>transect</w:t>
            </w:r>
          </w:p>
        </w:tc>
        <w:tc>
          <w:tcPr>
            <w:tcW w:w="541" w:type="dxa"/>
            <w:tcBorders>
              <w:top w:val="single" w:sz="4" w:space="0" w:color="auto"/>
              <w:left w:val="nil"/>
              <w:bottom w:val="single" w:sz="4" w:space="0" w:color="auto"/>
              <w:right w:val="nil"/>
            </w:tcBorders>
            <w:shd w:val="clear" w:color="auto" w:fill="auto"/>
            <w:vAlign w:val="center"/>
            <w:hideMark/>
          </w:tcPr>
          <w:p w:rsidR="004C53B5" w:rsidRPr="00AD7B77" w:rsidRDefault="004C53B5" w:rsidP="004C53B5">
            <w:pPr>
              <w:pStyle w:val="tabel"/>
              <w:rPr>
                <w:b/>
                <w:sz w:val="20"/>
                <w:lang w:val="nl-NL"/>
              </w:rPr>
            </w:pPr>
            <w:r w:rsidRPr="00AD7B77">
              <w:rPr>
                <w:b/>
                <w:sz w:val="20"/>
                <w:lang w:val="nl-NL"/>
              </w:rPr>
              <w:t>laag</w:t>
            </w:r>
          </w:p>
        </w:tc>
        <w:tc>
          <w:tcPr>
            <w:tcW w:w="2122" w:type="dxa"/>
            <w:tcBorders>
              <w:top w:val="single" w:sz="4" w:space="0" w:color="auto"/>
              <w:left w:val="nil"/>
              <w:bottom w:val="single" w:sz="4" w:space="0" w:color="auto"/>
              <w:right w:val="nil"/>
            </w:tcBorders>
            <w:shd w:val="clear" w:color="auto" w:fill="auto"/>
            <w:vAlign w:val="center"/>
            <w:hideMark/>
          </w:tcPr>
          <w:p w:rsidR="004C53B5" w:rsidRPr="00AD7B77" w:rsidRDefault="004C53B5" w:rsidP="004C53B5">
            <w:pPr>
              <w:pStyle w:val="tabel"/>
              <w:rPr>
                <w:b/>
                <w:sz w:val="20"/>
                <w:lang w:val="nl-NL"/>
              </w:rPr>
            </w:pPr>
            <w:r w:rsidRPr="00AD7B77">
              <w:rPr>
                <w:b/>
                <w:sz w:val="20"/>
                <w:lang w:val="nl-NL"/>
              </w:rPr>
              <w:t>gewicht</w:t>
            </w:r>
          </w:p>
        </w:tc>
        <w:tc>
          <w:tcPr>
            <w:tcW w:w="2529" w:type="dxa"/>
            <w:tcBorders>
              <w:top w:val="single" w:sz="4" w:space="0" w:color="auto"/>
              <w:left w:val="nil"/>
              <w:bottom w:val="single" w:sz="4" w:space="0" w:color="auto"/>
              <w:right w:val="nil"/>
            </w:tcBorders>
            <w:shd w:val="clear" w:color="auto" w:fill="auto"/>
            <w:vAlign w:val="center"/>
            <w:hideMark/>
          </w:tcPr>
          <w:p w:rsidR="004C53B5" w:rsidRPr="00AD7B77" w:rsidRDefault="004C53B5" w:rsidP="004C53B5">
            <w:pPr>
              <w:pStyle w:val="tabel"/>
              <w:rPr>
                <w:b/>
                <w:sz w:val="20"/>
                <w:lang w:val="nl-NL"/>
              </w:rPr>
            </w:pPr>
            <w:r w:rsidRPr="00AD7B77">
              <w:rPr>
                <w:b/>
                <w:sz w:val="20"/>
                <w:vertAlign w:val="superscript"/>
                <w:lang w:val="nl-NL"/>
              </w:rPr>
              <w:t>14</w:t>
            </w:r>
            <w:r w:rsidRPr="00AD7B77">
              <w:rPr>
                <w:b/>
                <w:sz w:val="20"/>
                <w:lang w:val="nl-NL"/>
              </w:rPr>
              <w:t>C-materiaal</w:t>
            </w:r>
          </w:p>
        </w:tc>
      </w:tr>
      <w:tr w:rsidR="004C53B5" w:rsidRPr="00AD7B77" w:rsidTr="004C53B5">
        <w:trPr>
          <w:trHeight w:val="360"/>
        </w:trPr>
        <w:tc>
          <w:tcPr>
            <w:tcW w:w="641" w:type="dxa"/>
            <w:tcBorders>
              <w:top w:val="single" w:sz="4" w:space="0" w:color="auto"/>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2501</w:t>
            </w:r>
          </w:p>
        </w:tc>
        <w:tc>
          <w:tcPr>
            <w:tcW w:w="907" w:type="dxa"/>
            <w:tcBorders>
              <w:top w:val="single" w:sz="4" w:space="0" w:color="auto"/>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29</w:t>
            </w:r>
          </w:p>
        </w:tc>
        <w:tc>
          <w:tcPr>
            <w:tcW w:w="741" w:type="dxa"/>
            <w:tcBorders>
              <w:top w:val="single" w:sz="4" w:space="0" w:color="auto"/>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2501</w:t>
            </w:r>
          </w:p>
        </w:tc>
        <w:tc>
          <w:tcPr>
            <w:tcW w:w="919" w:type="dxa"/>
            <w:tcBorders>
              <w:top w:val="single" w:sz="4" w:space="0" w:color="auto"/>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single" w:sz="4" w:space="0" w:color="auto"/>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single" w:sz="4" w:space="0" w:color="auto"/>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 buisjes 0.006+0.011 g</w:t>
            </w:r>
          </w:p>
        </w:tc>
        <w:tc>
          <w:tcPr>
            <w:tcW w:w="2529" w:type="dxa"/>
            <w:tcBorders>
              <w:top w:val="single" w:sz="4" w:space="0" w:color="auto"/>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 xml:space="preserve">houtskool, incl. </w:t>
            </w:r>
            <w:r w:rsidRPr="004C53B5">
              <w:rPr>
                <w:i/>
                <w:lang w:val="nl-NL"/>
              </w:rPr>
              <w:t>Quercus</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2576</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33</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33118</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4 fragmenten, 0.009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4C53B5">
              <w:rPr>
                <w:i/>
                <w:lang w:val="nl-NL"/>
              </w:rPr>
              <w:t>Corylus</w:t>
            </w:r>
            <w:r w:rsidRPr="00AD7B77">
              <w:rPr>
                <w:lang w:val="nl-NL"/>
              </w:rPr>
              <w:t xml:space="preserve"> </w:t>
            </w:r>
            <w:r w:rsidRPr="004C53B5">
              <w:rPr>
                <w:i/>
                <w:lang w:val="nl-NL"/>
              </w:rPr>
              <w:t>avellana</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18821</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w:t>
            </w:r>
          </w:p>
        </w:tc>
        <w:tc>
          <w:tcPr>
            <w:tcW w:w="741" w:type="dxa"/>
            <w:tcBorders>
              <w:top w:val="nil"/>
              <w:left w:val="nil"/>
              <w:bottom w:val="nil"/>
              <w:right w:val="nil"/>
            </w:tcBorders>
            <w:shd w:val="clear" w:color="auto" w:fill="auto"/>
            <w:noWrap/>
            <w:vAlign w:val="center"/>
            <w:hideMark/>
          </w:tcPr>
          <w:p w:rsidR="004C53B5" w:rsidRPr="00AD7B77" w:rsidRDefault="004C53B5" w:rsidP="004C53B5">
            <w:pPr>
              <w:pStyle w:val="tabel"/>
              <w:rPr>
                <w:lang w:val="nl-NL"/>
              </w:rPr>
            </w:pPr>
            <w:r w:rsidRPr="00AD7B77">
              <w:rPr>
                <w:lang w:val="nl-NL"/>
              </w:rPr>
              <w:t>14002</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10 boven</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0.035</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 xml:space="preserve">houtskool, </w:t>
            </w:r>
            <w:r w:rsidRPr="004C53B5">
              <w:rPr>
                <w:i/>
                <w:lang w:val="nl-NL"/>
              </w:rPr>
              <w:t>Quercus</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2512</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29</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29117</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0.017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4C53B5">
              <w:rPr>
                <w:i/>
                <w:lang w:val="nl-NL"/>
              </w:rPr>
              <w:t>Corylus</w:t>
            </w:r>
            <w:r w:rsidRPr="00AD7B77">
              <w:rPr>
                <w:lang w:val="nl-NL"/>
              </w:rPr>
              <w:t xml:space="preserve"> </w:t>
            </w:r>
            <w:r w:rsidRPr="004C53B5">
              <w:rPr>
                <w:i/>
                <w:lang w:val="nl-NL"/>
              </w:rPr>
              <w:t>avellana</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11264</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25</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25002</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 west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22</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0.064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 xml:space="preserve">houtskool, </w:t>
            </w:r>
            <w:r w:rsidRPr="004C53B5">
              <w:rPr>
                <w:i/>
                <w:lang w:val="nl-NL"/>
              </w:rPr>
              <w:t>Alnus</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17856</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140027</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4</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0.014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4C53B5">
              <w:rPr>
                <w:i/>
                <w:lang w:val="nl-NL"/>
              </w:rPr>
              <w:t>Corylus</w:t>
            </w:r>
            <w:r w:rsidRPr="00AD7B77">
              <w:rPr>
                <w:lang w:val="nl-NL"/>
              </w:rPr>
              <w:t xml:space="preserve"> </w:t>
            </w:r>
            <w:r w:rsidRPr="004C53B5">
              <w:rPr>
                <w:i/>
                <w:lang w:val="nl-NL"/>
              </w:rPr>
              <w:t>avellana</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10472</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25</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25017</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17</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0.044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 xml:space="preserve">houtskool, </w:t>
            </w:r>
            <w:r w:rsidRPr="00AD7B77">
              <w:rPr>
                <w:i/>
                <w:lang w:val="nl-NL"/>
              </w:rPr>
              <w:t>Pinus</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17004</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32</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32018</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0.018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13672</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15</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15020</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20</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0.042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17458</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33</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33011</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0.035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13408</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15</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15008</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8</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0.025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18997</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14014</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9</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0.043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2572</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33</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331118</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 fragmenten, 0.012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19169</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14012</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10 onder</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12</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0.021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15049</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13</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13013</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13</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0.036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19575</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33</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33009</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0.033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right w:val="nil"/>
            </w:tcBorders>
            <w:shd w:val="clear" w:color="auto" w:fill="auto"/>
            <w:vAlign w:val="center"/>
            <w:hideMark/>
          </w:tcPr>
          <w:p w:rsidR="004C53B5" w:rsidRPr="00AD7B77" w:rsidRDefault="004C53B5" w:rsidP="004C53B5">
            <w:pPr>
              <w:pStyle w:val="tabel"/>
              <w:rPr>
                <w:lang w:val="nl-NL"/>
              </w:rPr>
            </w:pPr>
            <w:r w:rsidRPr="00AD7B77">
              <w:rPr>
                <w:lang w:val="nl-NL"/>
              </w:rPr>
              <w:t>18316</w:t>
            </w:r>
          </w:p>
        </w:tc>
        <w:tc>
          <w:tcPr>
            <w:tcW w:w="907" w:type="dxa"/>
            <w:tcBorders>
              <w:top w:val="nil"/>
              <w:left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w:t>
            </w:r>
          </w:p>
        </w:tc>
        <w:tc>
          <w:tcPr>
            <w:tcW w:w="741" w:type="dxa"/>
            <w:tcBorders>
              <w:top w:val="nil"/>
              <w:left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14018</w:t>
            </w:r>
          </w:p>
        </w:tc>
        <w:tc>
          <w:tcPr>
            <w:tcW w:w="919" w:type="dxa"/>
            <w:tcBorders>
              <w:top w:val="nil"/>
              <w:left w:val="nil"/>
              <w:right w:val="nil"/>
            </w:tcBorders>
            <w:shd w:val="clear" w:color="auto" w:fill="auto"/>
            <w:vAlign w:val="center"/>
            <w:hideMark/>
          </w:tcPr>
          <w:p w:rsidR="004C53B5" w:rsidRPr="00AD7B77" w:rsidRDefault="004C53B5" w:rsidP="004C53B5">
            <w:pPr>
              <w:pStyle w:val="tabel"/>
              <w:rPr>
                <w:lang w:val="nl-NL"/>
              </w:rPr>
            </w:pPr>
            <w:r w:rsidRPr="00AD7B77">
              <w:rPr>
                <w:lang w:val="nl-NL"/>
              </w:rPr>
              <w:t>3</w:t>
            </w:r>
          </w:p>
        </w:tc>
        <w:tc>
          <w:tcPr>
            <w:tcW w:w="541" w:type="dxa"/>
            <w:tcBorders>
              <w:top w:val="nil"/>
              <w:left w:val="nil"/>
              <w:right w:val="nil"/>
            </w:tcBorders>
            <w:shd w:val="clear" w:color="auto" w:fill="auto"/>
            <w:vAlign w:val="center"/>
            <w:hideMark/>
          </w:tcPr>
          <w:p w:rsidR="004C53B5" w:rsidRPr="00AD7B77" w:rsidRDefault="004C53B5" w:rsidP="004C53B5">
            <w:pPr>
              <w:pStyle w:val="tabel"/>
              <w:rPr>
                <w:lang w:val="nl-NL"/>
              </w:rPr>
            </w:pPr>
            <w:r w:rsidRPr="00AD7B77">
              <w:rPr>
                <w:lang w:val="nl-NL"/>
              </w:rPr>
              <w:t>18</w:t>
            </w:r>
          </w:p>
        </w:tc>
        <w:tc>
          <w:tcPr>
            <w:tcW w:w="2122" w:type="dxa"/>
            <w:tcBorders>
              <w:top w:val="nil"/>
              <w:left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0.077 g</w:t>
            </w:r>
          </w:p>
        </w:tc>
        <w:tc>
          <w:tcPr>
            <w:tcW w:w="2529" w:type="dxa"/>
            <w:tcBorders>
              <w:top w:val="nil"/>
              <w:left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18009</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14018</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18</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 fragment, 0.024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1179</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11</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11106</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Pr>
                <w:lang w:val="nl-NL"/>
              </w:rPr>
              <w:t>0.</w:t>
            </w:r>
            <w:r w:rsidRPr="00AD7B77">
              <w:rPr>
                <w:lang w:val="nl-NL"/>
              </w:rPr>
              <w:t>006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Triticum</w:t>
            </w:r>
            <w:r w:rsidRPr="00AD7B77">
              <w:rPr>
                <w:lang w:val="nl-NL"/>
              </w:rPr>
              <w:t xml:space="preserve"> + loofhout houtskool</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1319</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6</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6116</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Pr>
                <w:lang w:val="nl-NL"/>
              </w:rPr>
              <w:t>0.</w:t>
            </w:r>
            <w:r w:rsidRPr="00AD7B77">
              <w:rPr>
                <w:lang w:val="nl-NL"/>
              </w:rPr>
              <w:t>115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Quercus</w:t>
            </w:r>
            <w:r w:rsidRPr="00AD7B77">
              <w:rPr>
                <w:lang w:val="nl-NL"/>
              </w:rPr>
              <w:t xml:space="preserve"> (spinthout)</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1334</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1114</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Pr>
                <w:lang w:val="nl-NL"/>
              </w:rPr>
              <w:t>0.</w:t>
            </w:r>
            <w:r w:rsidRPr="00AD7B77">
              <w:rPr>
                <w:lang w:val="nl-NL"/>
              </w:rPr>
              <w:t>0934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Quercus</w:t>
            </w:r>
            <w:r w:rsidRPr="00AD7B77">
              <w:rPr>
                <w:lang w:val="nl-NL"/>
              </w:rPr>
              <w:t xml:space="preserve"> (spinthout)</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1920</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9</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9107</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Pr>
                <w:lang w:val="nl-NL"/>
              </w:rPr>
              <w:t>0.</w:t>
            </w:r>
            <w:r w:rsidRPr="00AD7B77">
              <w:rPr>
                <w:lang w:val="nl-NL"/>
              </w:rPr>
              <w:t>169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Quercus</w:t>
            </w:r>
            <w:r w:rsidRPr="00AD7B77">
              <w:rPr>
                <w:lang w:val="nl-NL"/>
              </w:rPr>
              <w:t xml:space="preserve"> (spinthout)</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2137</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17</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17127</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Pr>
                <w:lang w:val="nl-NL"/>
              </w:rPr>
              <w:t>0.</w:t>
            </w:r>
            <w:r w:rsidRPr="00AD7B77">
              <w:rPr>
                <w:lang w:val="nl-NL"/>
              </w:rPr>
              <w:t>008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Corylus</w:t>
            </w:r>
            <w:r w:rsidRPr="00AD7B77">
              <w:rPr>
                <w:lang w:val="nl-NL"/>
              </w:rPr>
              <w:t>, verkoold</w:t>
            </w:r>
          </w:p>
        </w:tc>
      </w:tr>
      <w:tr w:rsidR="004C53B5" w:rsidRPr="00AD7B77" w:rsidTr="004C53B5">
        <w:trPr>
          <w:trHeight w:val="360"/>
        </w:trPr>
        <w:tc>
          <w:tcPr>
            <w:tcW w:w="6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2201</w:t>
            </w:r>
          </w:p>
        </w:tc>
        <w:tc>
          <w:tcPr>
            <w:tcW w:w="907"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w:t>
            </w:r>
          </w:p>
        </w:tc>
        <w:tc>
          <w:tcPr>
            <w:tcW w:w="7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3128</w:t>
            </w:r>
          </w:p>
        </w:tc>
        <w:tc>
          <w:tcPr>
            <w:tcW w:w="91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Pr>
                <w:lang w:val="nl-NL"/>
              </w:rPr>
              <w:t>0.</w:t>
            </w:r>
            <w:r w:rsidRPr="00AD7B77">
              <w:rPr>
                <w:lang w:val="nl-NL"/>
              </w:rPr>
              <w:t>02 g</w:t>
            </w:r>
          </w:p>
        </w:tc>
        <w:tc>
          <w:tcPr>
            <w:tcW w:w="2529" w:type="dxa"/>
            <w:tcBorders>
              <w:top w:val="nil"/>
              <w:left w:val="nil"/>
              <w:bottom w:val="nil"/>
              <w:right w:val="nil"/>
            </w:tcBorders>
            <w:shd w:val="clear" w:color="auto" w:fill="auto"/>
            <w:vAlign w:val="center"/>
            <w:hideMark/>
          </w:tcPr>
          <w:p w:rsidR="004C53B5" w:rsidRPr="00AD7B77" w:rsidRDefault="004C53B5" w:rsidP="004C53B5">
            <w:pPr>
              <w:pStyle w:val="tabel"/>
              <w:rPr>
                <w:lang w:val="nl-NL"/>
              </w:rPr>
            </w:pPr>
            <w:r w:rsidRPr="00AD7B77">
              <w:rPr>
                <w:i/>
                <w:lang w:val="nl-NL"/>
              </w:rPr>
              <w:t>Triticum</w:t>
            </w:r>
            <w:r w:rsidRPr="00AD7B77">
              <w:rPr>
                <w:lang w:val="nl-NL"/>
              </w:rPr>
              <w:t xml:space="preserve">, </w:t>
            </w:r>
            <w:r w:rsidRPr="00AD7B77">
              <w:rPr>
                <w:i/>
                <w:lang w:val="nl-NL"/>
              </w:rPr>
              <w:t>Fallopia</w:t>
            </w:r>
            <w:r w:rsidRPr="00AD7B77">
              <w:rPr>
                <w:lang w:val="nl-NL"/>
              </w:rPr>
              <w:t xml:space="preserve"> </w:t>
            </w:r>
            <w:r w:rsidRPr="00AD7B77">
              <w:rPr>
                <w:i/>
                <w:lang w:val="nl-NL"/>
              </w:rPr>
              <w:t>convolvulus</w:t>
            </w:r>
          </w:p>
        </w:tc>
      </w:tr>
      <w:tr w:rsidR="004C53B5" w:rsidRPr="00064668" w:rsidTr="004C53B5">
        <w:trPr>
          <w:trHeight w:val="360"/>
        </w:trPr>
        <w:tc>
          <w:tcPr>
            <w:tcW w:w="641" w:type="dxa"/>
            <w:tcBorders>
              <w:top w:val="nil"/>
              <w:left w:val="nil"/>
              <w:bottom w:val="single" w:sz="4" w:space="0" w:color="auto"/>
              <w:right w:val="nil"/>
            </w:tcBorders>
            <w:shd w:val="clear" w:color="auto" w:fill="auto"/>
            <w:vAlign w:val="center"/>
            <w:hideMark/>
          </w:tcPr>
          <w:p w:rsidR="004C53B5" w:rsidRPr="00AD7B77" w:rsidRDefault="004C53B5" w:rsidP="004C53B5">
            <w:pPr>
              <w:pStyle w:val="tabel"/>
              <w:rPr>
                <w:lang w:val="nl-NL"/>
              </w:rPr>
            </w:pPr>
            <w:r w:rsidRPr="00AD7B77">
              <w:rPr>
                <w:lang w:val="nl-NL"/>
              </w:rPr>
              <w:t>1724</w:t>
            </w:r>
          </w:p>
        </w:tc>
        <w:tc>
          <w:tcPr>
            <w:tcW w:w="907" w:type="dxa"/>
            <w:tcBorders>
              <w:top w:val="nil"/>
              <w:left w:val="nil"/>
              <w:bottom w:val="single" w:sz="4" w:space="0" w:color="auto"/>
              <w:right w:val="nil"/>
            </w:tcBorders>
            <w:shd w:val="clear" w:color="auto" w:fill="auto"/>
            <w:vAlign w:val="center"/>
            <w:hideMark/>
          </w:tcPr>
          <w:p w:rsidR="004C53B5" w:rsidRPr="00AD7B77" w:rsidRDefault="004C53B5" w:rsidP="004C53B5">
            <w:pPr>
              <w:pStyle w:val="tabel"/>
              <w:rPr>
                <w:lang w:val="nl-NL"/>
              </w:rPr>
            </w:pPr>
            <w:r w:rsidRPr="00AD7B77">
              <w:rPr>
                <w:lang w:val="nl-NL"/>
              </w:rPr>
              <w:t>14</w:t>
            </w:r>
          </w:p>
        </w:tc>
        <w:tc>
          <w:tcPr>
            <w:tcW w:w="741" w:type="dxa"/>
            <w:tcBorders>
              <w:top w:val="nil"/>
              <w:left w:val="nil"/>
              <w:bottom w:val="single" w:sz="4" w:space="0" w:color="auto"/>
              <w:right w:val="nil"/>
            </w:tcBorders>
            <w:shd w:val="clear" w:color="auto" w:fill="auto"/>
            <w:vAlign w:val="center"/>
            <w:hideMark/>
          </w:tcPr>
          <w:p w:rsidR="004C53B5" w:rsidRPr="00AD7B77" w:rsidRDefault="004C53B5" w:rsidP="004C53B5">
            <w:pPr>
              <w:pStyle w:val="tabel"/>
              <w:rPr>
                <w:lang w:val="nl-NL"/>
              </w:rPr>
            </w:pPr>
            <w:r w:rsidRPr="00AD7B77">
              <w:rPr>
                <w:lang w:val="nl-NL"/>
              </w:rPr>
              <w:t>14168</w:t>
            </w:r>
          </w:p>
        </w:tc>
        <w:tc>
          <w:tcPr>
            <w:tcW w:w="919" w:type="dxa"/>
            <w:tcBorders>
              <w:top w:val="nil"/>
              <w:left w:val="nil"/>
              <w:bottom w:val="single" w:sz="4" w:space="0" w:color="auto"/>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541" w:type="dxa"/>
            <w:tcBorders>
              <w:top w:val="nil"/>
              <w:left w:val="nil"/>
              <w:bottom w:val="single" w:sz="4" w:space="0" w:color="auto"/>
              <w:right w:val="nil"/>
            </w:tcBorders>
            <w:shd w:val="clear" w:color="auto" w:fill="auto"/>
            <w:vAlign w:val="center"/>
            <w:hideMark/>
          </w:tcPr>
          <w:p w:rsidR="004C53B5" w:rsidRPr="00AD7B77" w:rsidRDefault="004C53B5" w:rsidP="004C53B5">
            <w:pPr>
              <w:pStyle w:val="tabel"/>
              <w:rPr>
                <w:lang w:val="nl-NL"/>
              </w:rPr>
            </w:pPr>
            <w:r w:rsidRPr="00AD7B77">
              <w:rPr>
                <w:lang w:val="nl-NL"/>
              </w:rPr>
              <w:t>.</w:t>
            </w:r>
          </w:p>
        </w:tc>
        <w:tc>
          <w:tcPr>
            <w:tcW w:w="2122" w:type="dxa"/>
            <w:tcBorders>
              <w:top w:val="nil"/>
              <w:left w:val="nil"/>
              <w:bottom w:val="single" w:sz="4" w:space="0" w:color="auto"/>
              <w:right w:val="nil"/>
            </w:tcBorders>
            <w:shd w:val="clear" w:color="auto" w:fill="auto"/>
            <w:vAlign w:val="center"/>
            <w:hideMark/>
          </w:tcPr>
          <w:p w:rsidR="004C53B5" w:rsidRPr="00AD7B77" w:rsidRDefault="004C53B5" w:rsidP="004C53B5">
            <w:pPr>
              <w:pStyle w:val="tabel"/>
              <w:rPr>
                <w:lang w:val="nl-NL"/>
              </w:rPr>
            </w:pPr>
            <w:r>
              <w:rPr>
                <w:lang w:val="nl-NL"/>
              </w:rPr>
              <w:t>7.</w:t>
            </w:r>
            <w:r w:rsidRPr="00AD7B77">
              <w:rPr>
                <w:lang w:val="nl-NL"/>
              </w:rPr>
              <w:t>540 g</w:t>
            </w:r>
          </w:p>
        </w:tc>
        <w:tc>
          <w:tcPr>
            <w:tcW w:w="2529" w:type="dxa"/>
            <w:tcBorders>
              <w:top w:val="nil"/>
              <w:left w:val="nil"/>
              <w:bottom w:val="single" w:sz="4" w:space="0" w:color="auto"/>
              <w:right w:val="nil"/>
            </w:tcBorders>
            <w:shd w:val="clear" w:color="auto" w:fill="auto"/>
            <w:vAlign w:val="center"/>
            <w:hideMark/>
          </w:tcPr>
          <w:p w:rsidR="004C53B5" w:rsidRPr="00064668" w:rsidRDefault="004C53B5" w:rsidP="004C53B5">
            <w:pPr>
              <w:pStyle w:val="tabel"/>
              <w:rPr>
                <w:lang w:val="nl-NL"/>
              </w:rPr>
            </w:pPr>
            <w:r>
              <w:rPr>
                <w:lang w:val="nl-NL"/>
              </w:rPr>
              <w:t>b</w:t>
            </w:r>
            <w:r w:rsidRPr="00AD7B77">
              <w:rPr>
                <w:lang w:val="nl-NL"/>
              </w:rPr>
              <w:t>ot (verbrand)</w:t>
            </w:r>
          </w:p>
        </w:tc>
      </w:tr>
    </w:tbl>
    <w:p w:rsidR="00B91566" w:rsidRDefault="00B91566" w:rsidP="00B91566">
      <w:pPr>
        <w:pStyle w:val="Bijschrift-tabel"/>
        <w:rPr>
          <w:lang w:val="nl-NL"/>
        </w:rPr>
      </w:pPr>
      <w:r w:rsidRPr="005C1A64">
        <w:rPr>
          <w:i/>
          <w:lang w:val="nl-NL"/>
        </w:rPr>
        <w:lastRenderedPageBreak/>
        <w:t xml:space="preserve">Tabel </w:t>
      </w:r>
      <w:r>
        <w:rPr>
          <w:i/>
          <w:lang w:val="nl-NL"/>
        </w:rPr>
        <w:t>2</w:t>
      </w:r>
      <w:r>
        <w:rPr>
          <w:lang w:val="nl-NL"/>
        </w:rPr>
        <w:tab/>
        <w:t>Well-Aijen hoogwatergeul werkvak II, administratieve gegevens pollenmonsters.</w:t>
      </w:r>
    </w:p>
    <w:tbl>
      <w:tblPr>
        <w:tblW w:w="8379" w:type="dxa"/>
        <w:tblInd w:w="55" w:type="dxa"/>
        <w:tblCellMar>
          <w:left w:w="70" w:type="dxa"/>
          <w:right w:w="70" w:type="dxa"/>
        </w:tblCellMar>
        <w:tblLook w:val="04A0" w:firstRow="1" w:lastRow="0" w:firstColumn="1" w:lastColumn="0" w:noHBand="0" w:noVBand="1"/>
      </w:tblPr>
      <w:tblGrid>
        <w:gridCol w:w="1191"/>
        <w:gridCol w:w="841"/>
        <w:gridCol w:w="641"/>
        <w:gridCol w:w="940"/>
        <w:gridCol w:w="741"/>
        <w:gridCol w:w="1898"/>
        <w:gridCol w:w="2127"/>
      </w:tblGrid>
      <w:tr w:rsidR="00893E6B" w:rsidRPr="005C1A64" w:rsidTr="00D4603F">
        <w:trPr>
          <w:trHeight w:val="315"/>
        </w:trPr>
        <w:tc>
          <w:tcPr>
            <w:tcW w:w="1191" w:type="dxa"/>
            <w:tcBorders>
              <w:top w:val="single" w:sz="4" w:space="0" w:color="auto"/>
              <w:left w:val="nil"/>
              <w:bottom w:val="single" w:sz="4" w:space="0" w:color="auto"/>
              <w:right w:val="nil"/>
            </w:tcBorders>
            <w:shd w:val="clear" w:color="auto" w:fill="auto"/>
            <w:noWrap/>
            <w:vAlign w:val="bottom"/>
            <w:hideMark/>
          </w:tcPr>
          <w:p w:rsidR="00893E6B" w:rsidRPr="005C1A64" w:rsidRDefault="00893E6B" w:rsidP="00B91566">
            <w:pPr>
              <w:pStyle w:val="tabel"/>
              <w:rPr>
                <w:b/>
                <w:sz w:val="20"/>
                <w:lang w:val="nl-NL"/>
              </w:rPr>
            </w:pPr>
            <w:r w:rsidRPr="005C1A64">
              <w:rPr>
                <w:b/>
                <w:sz w:val="20"/>
                <w:lang w:val="nl-NL"/>
              </w:rPr>
              <w:t>BX nummer</w:t>
            </w:r>
          </w:p>
        </w:tc>
        <w:tc>
          <w:tcPr>
            <w:tcW w:w="841" w:type="dxa"/>
            <w:tcBorders>
              <w:top w:val="single" w:sz="4" w:space="0" w:color="auto"/>
              <w:left w:val="nil"/>
              <w:bottom w:val="single" w:sz="4" w:space="0" w:color="auto"/>
              <w:right w:val="nil"/>
            </w:tcBorders>
            <w:shd w:val="clear" w:color="auto" w:fill="auto"/>
            <w:noWrap/>
            <w:vAlign w:val="bottom"/>
            <w:hideMark/>
          </w:tcPr>
          <w:p w:rsidR="00893E6B" w:rsidRPr="005C1A64" w:rsidRDefault="00893E6B" w:rsidP="00B91566">
            <w:pPr>
              <w:pStyle w:val="tabel"/>
              <w:rPr>
                <w:b/>
                <w:sz w:val="20"/>
                <w:lang w:val="nl-NL"/>
              </w:rPr>
            </w:pPr>
            <w:r w:rsidRPr="005C1A64">
              <w:rPr>
                <w:b/>
                <w:sz w:val="20"/>
                <w:lang w:val="nl-NL"/>
              </w:rPr>
              <w:t>volume in ml</w:t>
            </w:r>
          </w:p>
        </w:tc>
        <w:tc>
          <w:tcPr>
            <w:tcW w:w="641" w:type="dxa"/>
            <w:tcBorders>
              <w:top w:val="single" w:sz="4" w:space="0" w:color="auto"/>
              <w:left w:val="nil"/>
              <w:bottom w:val="single" w:sz="4" w:space="0" w:color="auto"/>
              <w:right w:val="nil"/>
            </w:tcBorders>
            <w:shd w:val="clear" w:color="auto" w:fill="auto"/>
            <w:noWrap/>
            <w:vAlign w:val="bottom"/>
            <w:hideMark/>
          </w:tcPr>
          <w:p w:rsidR="00893E6B" w:rsidRPr="005C1A64" w:rsidRDefault="00893E6B" w:rsidP="00B91566">
            <w:pPr>
              <w:pStyle w:val="tabel"/>
              <w:rPr>
                <w:b/>
                <w:sz w:val="20"/>
                <w:lang w:val="nl-NL"/>
              </w:rPr>
            </w:pPr>
            <w:r w:rsidRPr="005C1A64">
              <w:rPr>
                <w:b/>
                <w:sz w:val="20"/>
                <w:lang w:val="nl-NL"/>
              </w:rPr>
              <w:t>vnr</w:t>
            </w:r>
          </w:p>
        </w:tc>
        <w:tc>
          <w:tcPr>
            <w:tcW w:w="940" w:type="dxa"/>
            <w:tcBorders>
              <w:top w:val="single" w:sz="4" w:space="0" w:color="auto"/>
              <w:left w:val="nil"/>
              <w:bottom w:val="single" w:sz="4" w:space="0" w:color="auto"/>
              <w:right w:val="nil"/>
            </w:tcBorders>
            <w:vAlign w:val="bottom"/>
          </w:tcPr>
          <w:p w:rsidR="00893E6B" w:rsidRPr="005C1A64" w:rsidRDefault="00893E6B" w:rsidP="00F36E2C">
            <w:pPr>
              <w:pStyle w:val="tabel"/>
              <w:rPr>
                <w:b/>
                <w:sz w:val="20"/>
                <w:lang w:val="nl-NL"/>
              </w:rPr>
            </w:pPr>
            <w:r>
              <w:rPr>
                <w:b/>
                <w:sz w:val="20"/>
                <w:lang w:val="nl-NL"/>
              </w:rPr>
              <w:t>Werkput</w:t>
            </w:r>
          </w:p>
        </w:tc>
        <w:tc>
          <w:tcPr>
            <w:tcW w:w="741" w:type="dxa"/>
            <w:tcBorders>
              <w:top w:val="single" w:sz="4" w:space="0" w:color="auto"/>
              <w:left w:val="nil"/>
              <w:bottom w:val="single" w:sz="4" w:space="0" w:color="auto"/>
              <w:right w:val="nil"/>
            </w:tcBorders>
            <w:shd w:val="clear" w:color="auto" w:fill="auto"/>
            <w:noWrap/>
            <w:vAlign w:val="bottom"/>
            <w:hideMark/>
          </w:tcPr>
          <w:p w:rsidR="00893E6B" w:rsidRPr="005C1A64" w:rsidRDefault="00893E6B" w:rsidP="00B91566">
            <w:pPr>
              <w:pStyle w:val="tabel"/>
              <w:rPr>
                <w:b/>
                <w:sz w:val="20"/>
                <w:lang w:val="nl-NL"/>
              </w:rPr>
            </w:pPr>
            <w:r w:rsidRPr="005C1A64">
              <w:rPr>
                <w:b/>
                <w:sz w:val="20"/>
                <w:lang w:val="nl-NL"/>
              </w:rPr>
              <w:t>spoor</w:t>
            </w:r>
          </w:p>
        </w:tc>
        <w:tc>
          <w:tcPr>
            <w:tcW w:w="1898" w:type="dxa"/>
            <w:tcBorders>
              <w:top w:val="single" w:sz="4" w:space="0" w:color="auto"/>
              <w:left w:val="nil"/>
              <w:bottom w:val="single" w:sz="4" w:space="0" w:color="auto"/>
              <w:right w:val="nil"/>
            </w:tcBorders>
            <w:shd w:val="clear" w:color="auto" w:fill="auto"/>
            <w:noWrap/>
            <w:vAlign w:val="bottom"/>
            <w:hideMark/>
          </w:tcPr>
          <w:p w:rsidR="00893E6B" w:rsidRPr="005C1A64" w:rsidRDefault="00893E6B" w:rsidP="00B91566">
            <w:pPr>
              <w:pStyle w:val="tabel"/>
              <w:rPr>
                <w:b/>
                <w:sz w:val="20"/>
                <w:lang w:val="nl-NL"/>
              </w:rPr>
            </w:pPr>
            <w:r w:rsidRPr="005C1A64">
              <w:rPr>
                <w:b/>
                <w:sz w:val="20"/>
                <w:lang w:val="nl-NL"/>
              </w:rPr>
              <w:t>diepte vanaf top pollenbak</w:t>
            </w:r>
          </w:p>
        </w:tc>
        <w:tc>
          <w:tcPr>
            <w:tcW w:w="2127" w:type="dxa"/>
            <w:tcBorders>
              <w:top w:val="single" w:sz="4" w:space="0" w:color="auto"/>
              <w:left w:val="nil"/>
              <w:bottom w:val="single" w:sz="4" w:space="0" w:color="auto"/>
              <w:right w:val="nil"/>
            </w:tcBorders>
            <w:shd w:val="clear" w:color="auto" w:fill="auto"/>
            <w:noWrap/>
            <w:vAlign w:val="bottom"/>
            <w:hideMark/>
          </w:tcPr>
          <w:p w:rsidR="00893E6B" w:rsidRPr="005C1A64" w:rsidRDefault="00893E6B" w:rsidP="00B91566">
            <w:pPr>
              <w:pStyle w:val="tabel"/>
              <w:rPr>
                <w:b/>
                <w:sz w:val="20"/>
                <w:lang w:val="nl-NL"/>
              </w:rPr>
            </w:pPr>
            <w:r w:rsidRPr="005C1A64">
              <w:rPr>
                <w:b/>
                <w:sz w:val="20"/>
                <w:lang w:val="nl-NL"/>
              </w:rPr>
              <w:t>opmerkingen</w:t>
            </w:r>
          </w:p>
        </w:tc>
      </w:tr>
      <w:tr w:rsidR="00893E6B" w:rsidRPr="005C1A64" w:rsidTr="00D4603F">
        <w:trPr>
          <w:trHeight w:val="300"/>
        </w:trPr>
        <w:tc>
          <w:tcPr>
            <w:tcW w:w="1191" w:type="dxa"/>
            <w:tcBorders>
              <w:top w:val="single" w:sz="4" w:space="0" w:color="auto"/>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BX 5152</w:t>
            </w:r>
          </w:p>
        </w:tc>
        <w:tc>
          <w:tcPr>
            <w:tcW w:w="841" w:type="dxa"/>
            <w:tcBorders>
              <w:top w:val="single" w:sz="4" w:space="0" w:color="auto"/>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6</w:t>
            </w:r>
          </w:p>
        </w:tc>
        <w:tc>
          <w:tcPr>
            <w:tcW w:w="641" w:type="dxa"/>
            <w:tcBorders>
              <w:top w:val="single" w:sz="4" w:space="0" w:color="auto"/>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2177</w:t>
            </w:r>
          </w:p>
        </w:tc>
        <w:tc>
          <w:tcPr>
            <w:tcW w:w="940" w:type="dxa"/>
            <w:tcBorders>
              <w:top w:val="single" w:sz="4" w:space="0" w:color="auto"/>
              <w:left w:val="nil"/>
              <w:bottom w:val="nil"/>
              <w:right w:val="nil"/>
            </w:tcBorders>
          </w:tcPr>
          <w:p w:rsidR="00893E6B" w:rsidRPr="005C1A64" w:rsidRDefault="00893E6B" w:rsidP="00B91566">
            <w:pPr>
              <w:pStyle w:val="tabel"/>
              <w:rPr>
                <w:rFonts w:cs="Arial"/>
                <w:lang w:val="nl-NL"/>
              </w:rPr>
            </w:pPr>
            <w:r>
              <w:rPr>
                <w:rFonts w:cs="Arial"/>
                <w:lang w:val="nl-NL"/>
              </w:rPr>
              <w:t>17</w:t>
            </w:r>
          </w:p>
        </w:tc>
        <w:tc>
          <w:tcPr>
            <w:tcW w:w="741" w:type="dxa"/>
            <w:tcBorders>
              <w:top w:val="single" w:sz="4" w:space="0" w:color="auto"/>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17</w:t>
            </w:r>
            <w:r>
              <w:rPr>
                <w:rFonts w:cs="Arial"/>
                <w:lang w:val="nl-NL"/>
              </w:rPr>
              <w:t>1</w:t>
            </w:r>
            <w:r w:rsidRPr="005C1A64">
              <w:rPr>
                <w:rFonts w:cs="Arial"/>
                <w:lang w:val="nl-NL"/>
              </w:rPr>
              <w:t>04</w:t>
            </w:r>
          </w:p>
        </w:tc>
        <w:tc>
          <w:tcPr>
            <w:tcW w:w="1898" w:type="dxa"/>
            <w:tcBorders>
              <w:top w:val="single" w:sz="4" w:space="0" w:color="auto"/>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22-23 cm</w:t>
            </w:r>
          </w:p>
        </w:tc>
        <w:tc>
          <w:tcPr>
            <w:tcW w:w="2127" w:type="dxa"/>
            <w:tcBorders>
              <w:top w:val="single" w:sz="4" w:space="0" w:color="auto"/>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geelbeige kleiig zand</w:t>
            </w:r>
          </w:p>
        </w:tc>
      </w:tr>
      <w:tr w:rsidR="00893E6B" w:rsidRPr="005C1A64" w:rsidTr="00D4603F">
        <w:trPr>
          <w:trHeight w:val="300"/>
        </w:trPr>
        <w:tc>
          <w:tcPr>
            <w:tcW w:w="119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BX 5153</w:t>
            </w:r>
          </w:p>
        </w:tc>
        <w:tc>
          <w:tcPr>
            <w:tcW w:w="84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6</w:t>
            </w:r>
          </w:p>
        </w:tc>
        <w:tc>
          <w:tcPr>
            <w:tcW w:w="64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2178</w:t>
            </w:r>
          </w:p>
        </w:tc>
        <w:tc>
          <w:tcPr>
            <w:tcW w:w="940" w:type="dxa"/>
            <w:tcBorders>
              <w:top w:val="nil"/>
              <w:left w:val="nil"/>
              <w:bottom w:val="nil"/>
              <w:right w:val="nil"/>
            </w:tcBorders>
          </w:tcPr>
          <w:p w:rsidR="00893E6B" w:rsidRPr="005C1A64" w:rsidRDefault="00893E6B" w:rsidP="00B91566">
            <w:pPr>
              <w:pStyle w:val="tabel"/>
              <w:rPr>
                <w:rFonts w:cs="Arial"/>
                <w:lang w:val="nl-NL"/>
              </w:rPr>
            </w:pPr>
            <w:r>
              <w:rPr>
                <w:rFonts w:cs="Arial"/>
                <w:lang w:val="nl-NL"/>
              </w:rPr>
              <w:t>17</w:t>
            </w:r>
          </w:p>
        </w:tc>
        <w:tc>
          <w:tcPr>
            <w:tcW w:w="74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17137</w:t>
            </w:r>
          </w:p>
        </w:tc>
        <w:tc>
          <w:tcPr>
            <w:tcW w:w="1898"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25-26 cm</w:t>
            </w:r>
          </w:p>
        </w:tc>
        <w:tc>
          <w:tcPr>
            <w:tcW w:w="2127"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grijsbeige kleiig zand</w:t>
            </w:r>
          </w:p>
        </w:tc>
      </w:tr>
      <w:tr w:rsidR="00893E6B" w:rsidRPr="005C1A64" w:rsidTr="00D4603F">
        <w:trPr>
          <w:trHeight w:val="300"/>
        </w:trPr>
        <w:tc>
          <w:tcPr>
            <w:tcW w:w="119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BX 5154</w:t>
            </w:r>
          </w:p>
        </w:tc>
        <w:tc>
          <w:tcPr>
            <w:tcW w:w="84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6</w:t>
            </w:r>
          </w:p>
        </w:tc>
        <w:tc>
          <w:tcPr>
            <w:tcW w:w="64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2179</w:t>
            </w:r>
          </w:p>
        </w:tc>
        <w:tc>
          <w:tcPr>
            <w:tcW w:w="940" w:type="dxa"/>
            <w:tcBorders>
              <w:top w:val="nil"/>
              <w:left w:val="nil"/>
              <w:bottom w:val="nil"/>
              <w:right w:val="nil"/>
            </w:tcBorders>
          </w:tcPr>
          <w:p w:rsidR="00893E6B" w:rsidRPr="005C1A64" w:rsidRDefault="00893E6B" w:rsidP="00B91566">
            <w:pPr>
              <w:pStyle w:val="tabel"/>
              <w:rPr>
                <w:rFonts w:cs="Arial"/>
                <w:lang w:val="nl-NL"/>
              </w:rPr>
            </w:pPr>
            <w:r>
              <w:rPr>
                <w:rFonts w:cs="Arial"/>
                <w:lang w:val="nl-NL"/>
              </w:rPr>
              <w:t>17</w:t>
            </w:r>
          </w:p>
        </w:tc>
        <w:tc>
          <w:tcPr>
            <w:tcW w:w="74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17138</w:t>
            </w:r>
          </w:p>
        </w:tc>
        <w:tc>
          <w:tcPr>
            <w:tcW w:w="1898"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30-31 cm</w:t>
            </w:r>
          </w:p>
        </w:tc>
        <w:tc>
          <w:tcPr>
            <w:tcW w:w="2127"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grijsbeige kleiig zand</w:t>
            </w:r>
          </w:p>
        </w:tc>
      </w:tr>
      <w:tr w:rsidR="00893E6B" w:rsidRPr="005C1A64" w:rsidTr="00D4603F">
        <w:trPr>
          <w:trHeight w:val="300"/>
        </w:trPr>
        <w:tc>
          <w:tcPr>
            <w:tcW w:w="119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BX 5155</w:t>
            </w:r>
          </w:p>
        </w:tc>
        <w:tc>
          <w:tcPr>
            <w:tcW w:w="84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7</w:t>
            </w:r>
          </w:p>
        </w:tc>
        <w:tc>
          <w:tcPr>
            <w:tcW w:w="64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2180</w:t>
            </w:r>
          </w:p>
        </w:tc>
        <w:tc>
          <w:tcPr>
            <w:tcW w:w="940" w:type="dxa"/>
            <w:tcBorders>
              <w:top w:val="nil"/>
              <w:left w:val="nil"/>
              <w:bottom w:val="nil"/>
              <w:right w:val="nil"/>
            </w:tcBorders>
          </w:tcPr>
          <w:p w:rsidR="00893E6B" w:rsidRPr="005C1A64" w:rsidRDefault="00893E6B" w:rsidP="00B91566">
            <w:pPr>
              <w:pStyle w:val="tabel"/>
              <w:rPr>
                <w:rFonts w:cs="Arial"/>
                <w:lang w:val="nl-NL"/>
              </w:rPr>
            </w:pPr>
            <w:r>
              <w:rPr>
                <w:rFonts w:cs="Arial"/>
                <w:lang w:val="nl-NL"/>
              </w:rPr>
              <w:t>17</w:t>
            </w:r>
          </w:p>
        </w:tc>
        <w:tc>
          <w:tcPr>
            <w:tcW w:w="741"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17139</w:t>
            </w:r>
          </w:p>
        </w:tc>
        <w:tc>
          <w:tcPr>
            <w:tcW w:w="1898"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46-47 cm</w:t>
            </w:r>
          </w:p>
        </w:tc>
        <w:tc>
          <w:tcPr>
            <w:tcW w:w="2127" w:type="dxa"/>
            <w:tcBorders>
              <w:top w:val="nil"/>
              <w:left w:val="nil"/>
              <w:bottom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grijs kleiig zand met roestvlekken</w:t>
            </w:r>
          </w:p>
        </w:tc>
      </w:tr>
      <w:tr w:rsidR="00893E6B" w:rsidRPr="005C1A64" w:rsidTr="00D4603F">
        <w:trPr>
          <w:trHeight w:val="300"/>
        </w:trPr>
        <w:tc>
          <w:tcPr>
            <w:tcW w:w="1191" w:type="dxa"/>
            <w:tcBorders>
              <w:top w:val="nil"/>
              <w:left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BX 5156</w:t>
            </w:r>
          </w:p>
        </w:tc>
        <w:tc>
          <w:tcPr>
            <w:tcW w:w="841" w:type="dxa"/>
            <w:tcBorders>
              <w:top w:val="nil"/>
              <w:left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5</w:t>
            </w:r>
          </w:p>
        </w:tc>
        <w:tc>
          <w:tcPr>
            <w:tcW w:w="641" w:type="dxa"/>
            <w:tcBorders>
              <w:top w:val="nil"/>
              <w:left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2643</w:t>
            </w:r>
          </w:p>
        </w:tc>
        <w:tc>
          <w:tcPr>
            <w:tcW w:w="940" w:type="dxa"/>
            <w:tcBorders>
              <w:top w:val="nil"/>
              <w:left w:val="nil"/>
              <w:right w:val="nil"/>
            </w:tcBorders>
          </w:tcPr>
          <w:p w:rsidR="00893E6B" w:rsidRPr="005C1A64" w:rsidRDefault="00893E6B" w:rsidP="00B91566">
            <w:pPr>
              <w:pStyle w:val="tabel"/>
              <w:rPr>
                <w:rFonts w:cs="Arial"/>
                <w:lang w:val="nl-NL"/>
              </w:rPr>
            </w:pPr>
            <w:r>
              <w:rPr>
                <w:rFonts w:cs="Arial"/>
                <w:lang w:val="nl-NL"/>
              </w:rPr>
              <w:t>3</w:t>
            </w:r>
          </w:p>
        </w:tc>
        <w:tc>
          <w:tcPr>
            <w:tcW w:w="741" w:type="dxa"/>
            <w:tcBorders>
              <w:top w:val="nil"/>
              <w:left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3128</w:t>
            </w:r>
          </w:p>
        </w:tc>
        <w:tc>
          <w:tcPr>
            <w:tcW w:w="1898" w:type="dxa"/>
            <w:tcBorders>
              <w:top w:val="nil"/>
              <w:left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12-13 cm</w:t>
            </w:r>
          </w:p>
        </w:tc>
        <w:tc>
          <w:tcPr>
            <w:tcW w:w="2127" w:type="dxa"/>
            <w:tcBorders>
              <w:top w:val="nil"/>
              <w:left w:val="nil"/>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bruinbeige kleiig zand</w:t>
            </w:r>
          </w:p>
        </w:tc>
      </w:tr>
      <w:tr w:rsidR="00893E6B" w:rsidRPr="005C1A64" w:rsidTr="00D4603F">
        <w:trPr>
          <w:trHeight w:val="300"/>
        </w:trPr>
        <w:tc>
          <w:tcPr>
            <w:tcW w:w="1191" w:type="dxa"/>
            <w:tcBorders>
              <w:top w:val="nil"/>
              <w:left w:val="nil"/>
              <w:bottom w:val="single" w:sz="4" w:space="0" w:color="auto"/>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BX 5157</w:t>
            </w:r>
          </w:p>
        </w:tc>
        <w:tc>
          <w:tcPr>
            <w:tcW w:w="841" w:type="dxa"/>
            <w:tcBorders>
              <w:top w:val="nil"/>
              <w:left w:val="nil"/>
              <w:bottom w:val="single" w:sz="4" w:space="0" w:color="auto"/>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6</w:t>
            </w:r>
          </w:p>
        </w:tc>
        <w:tc>
          <w:tcPr>
            <w:tcW w:w="641" w:type="dxa"/>
            <w:tcBorders>
              <w:top w:val="nil"/>
              <w:left w:val="nil"/>
              <w:bottom w:val="single" w:sz="4" w:space="0" w:color="auto"/>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2644</w:t>
            </w:r>
          </w:p>
        </w:tc>
        <w:tc>
          <w:tcPr>
            <w:tcW w:w="940" w:type="dxa"/>
            <w:tcBorders>
              <w:top w:val="nil"/>
              <w:left w:val="nil"/>
              <w:bottom w:val="single" w:sz="4" w:space="0" w:color="auto"/>
              <w:right w:val="nil"/>
            </w:tcBorders>
          </w:tcPr>
          <w:p w:rsidR="00893E6B" w:rsidRPr="005C1A64" w:rsidRDefault="00893E6B" w:rsidP="00B91566">
            <w:pPr>
              <w:pStyle w:val="tabel"/>
              <w:rPr>
                <w:rFonts w:cs="Arial"/>
                <w:lang w:val="nl-NL"/>
              </w:rPr>
            </w:pPr>
            <w:r>
              <w:rPr>
                <w:rFonts w:cs="Arial"/>
                <w:lang w:val="nl-NL"/>
              </w:rPr>
              <w:t>3</w:t>
            </w:r>
          </w:p>
        </w:tc>
        <w:tc>
          <w:tcPr>
            <w:tcW w:w="741" w:type="dxa"/>
            <w:tcBorders>
              <w:top w:val="nil"/>
              <w:left w:val="nil"/>
              <w:bottom w:val="single" w:sz="4" w:space="0" w:color="auto"/>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3132</w:t>
            </w:r>
          </w:p>
        </w:tc>
        <w:tc>
          <w:tcPr>
            <w:tcW w:w="1898" w:type="dxa"/>
            <w:tcBorders>
              <w:top w:val="nil"/>
              <w:left w:val="nil"/>
              <w:bottom w:val="single" w:sz="4" w:space="0" w:color="auto"/>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21-22 cm</w:t>
            </w:r>
          </w:p>
        </w:tc>
        <w:tc>
          <w:tcPr>
            <w:tcW w:w="2127" w:type="dxa"/>
            <w:tcBorders>
              <w:top w:val="nil"/>
              <w:left w:val="nil"/>
              <w:bottom w:val="single" w:sz="4" w:space="0" w:color="auto"/>
              <w:right w:val="nil"/>
            </w:tcBorders>
            <w:shd w:val="clear" w:color="auto" w:fill="auto"/>
            <w:noWrap/>
            <w:vAlign w:val="center"/>
            <w:hideMark/>
          </w:tcPr>
          <w:p w:rsidR="00893E6B" w:rsidRPr="005C1A64" w:rsidRDefault="00893E6B" w:rsidP="00B91566">
            <w:pPr>
              <w:pStyle w:val="tabel"/>
              <w:rPr>
                <w:rFonts w:cs="Arial"/>
                <w:lang w:val="nl-NL"/>
              </w:rPr>
            </w:pPr>
            <w:r w:rsidRPr="005C1A64">
              <w:rPr>
                <w:rFonts w:cs="Arial"/>
                <w:lang w:val="nl-NL"/>
              </w:rPr>
              <w:t>bruin zand</w:t>
            </w:r>
          </w:p>
        </w:tc>
      </w:tr>
    </w:tbl>
    <w:p w:rsidR="00B91566" w:rsidRPr="005C1A64" w:rsidRDefault="00B91566" w:rsidP="00B91566">
      <w:pPr>
        <w:rPr>
          <w:szCs w:val="22"/>
          <w:lang w:val="nl-NL"/>
        </w:rPr>
      </w:pPr>
    </w:p>
    <w:p w:rsidR="00B91566" w:rsidRDefault="00B91566" w:rsidP="00B91566">
      <w:pPr>
        <w:pStyle w:val="Kop1"/>
        <w:rPr>
          <w:lang w:val="nl-NL"/>
        </w:rPr>
      </w:pPr>
      <w:r>
        <w:rPr>
          <w:lang w:val="nl-NL"/>
        </w:rPr>
        <w:t>Resultaten</w:t>
      </w:r>
    </w:p>
    <w:p w:rsidR="00B91566" w:rsidRDefault="00B91566" w:rsidP="00B91566">
      <w:pPr>
        <w:pStyle w:val="Kop2"/>
        <w:ind w:hanging="1134"/>
        <w:rPr>
          <w:lang w:val="nl-NL"/>
        </w:rPr>
      </w:pPr>
      <w:r w:rsidRPr="008F5D8E">
        <w:rPr>
          <w:vertAlign w:val="superscript"/>
          <w:lang w:val="nl-NL"/>
        </w:rPr>
        <w:t>14</w:t>
      </w:r>
      <w:r>
        <w:rPr>
          <w:lang w:val="nl-NL"/>
        </w:rPr>
        <w:t>C-analyse</w:t>
      </w:r>
    </w:p>
    <w:p w:rsidR="00B91566" w:rsidRDefault="00B91566" w:rsidP="00B91566">
      <w:pPr>
        <w:rPr>
          <w:lang w:val="nl-NL"/>
        </w:rPr>
      </w:pPr>
      <w:r>
        <w:rPr>
          <w:lang w:val="nl-NL"/>
        </w:rPr>
        <w:t xml:space="preserve">De resultaten van de </w:t>
      </w:r>
      <w:r w:rsidRPr="002B2C8B">
        <w:rPr>
          <w:vertAlign w:val="superscript"/>
          <w:lang w:val="nl-NL"/>
        </w:rPr>
        <w:t>14</w:t>
      </w:r>
      <w:r>
        <w:rPr>
          <w:lang w:val="nl-NL"/>
        </w:rPr>
        <w:t xml:space="preserve">C-analyse staan in </w:t>
      </w:r>
      <w:r w:rsidRPr="00BE4637">
        <w:rPr>
          <w:i/>
          <w:lang w:val="nl-NL"/>
        </w:rPr>
        <w:t>tabel 3</w:t>
      </w:r>
      <w:r>
        <w:rPr>
          <w:lang w:val="nl-NL"/>
        </w:rPr>
        <w:t xml:space="preserve">, </w:t>
      </w:r>
      <w:r w:rsidRPr="00BE4637">
        <w:rPr>
          <w:i/>
          <w:lang w:val="nl-NL"/>
        </w:rPr>
        <w:t>figuur 1</w:t>
      </w:r>
      <w:r w:rsidR="00C47E96">
        <w:rPr>
          <w:i/>
          <w:lang w:val="nl-NL"/>
        </w:rPr>
        <w:t>, figuur 2</w:t>
      </w:r>
      <w:r>
        <w:rPr>
          <w:lang w:val="nl-NL"/>
        </w:rPr>
        <w:t xml:space="preserve"> en </w:t>
      </w:r>
      <w:r w:rsidRPr="00BE4637">
        <w:rPr>
          <w:i/>
          <w:lang w:val="nl-NL"/>
        </w:rPr>
        <w:t>bijlage 1</w:t>
      </w:r>
      <w:r>
        <w:rPr>
          <w:i/>
          <w:lang w:val="nl-NL"/>
        </w:rPr>
        <w:t>.</w:t>
      </w:r>
      <w:r>
        <w:rPr>
          <w:lang w:val="nl-NL"/>
        </w:rPr>
        <w:t xml:space="preserve"> De verwachting was dat de paalkuilen met vondstnummers 2501 en 2512 uit werkput 29 een neolithische oorsprong hadden. Dit is het geval voor vnr. 2512, maar niet voor vnr. 2501. Het laatste monster is een stuk jonger en afkomstig uit de Vroege-IJzertijd. Ook vnr. 2576 dateert uit deze periode. Vondstnummer 18821 heeft een datering in de Late-Bronstijd. Twee monsters hebben een datering uit het Vroeg-Neolithicum namelijk vondstnummers 2512 en 11264. Elf monsters dateren in het Midden- of Laat-Mesolithicum. De oudste twee monsters hebben een datering uit het Laat-Paleolithicum.</w:t>
      </w:r>
    </w:p>
    <w:p w:rsidR="00A54E21" w:rsidRDefault="00B91566" w:rsidP="00B91566">
      <w:pPr>
        <w:rPr>
          <w:lang w:val="nl-NL"/>
        </w:rPr>
      </w:pPr>
      <w:r>
        <w:rPr>
          <w:lang w:val="nl-NL"/>
        </w:rPr>
        <w:tab/>
      </w:r>
      <w:r w:rsidRPr="004C1C8E">
        <w:rPr>
          <w:lang w:val="nl-NL"/>
        </w:rPr>
        <w:t xml:space="preserve">De datering van de verkoolde hazelnootdop uit </w:t>
      </w:r>
      <w:r>
        <w:rPr>
          <w:lang w:val="nl-NL"/>
        </w:rPr>
        <w:t>vnr.</w:t>
      </w:r>
      <w:r w:rsidRPr="004C1C8E">
        <w:rPr>
          <w:lang w:val="nl-NL"/>
        </w:rPr>
        <w:t xml:space="preserve"> 18009 (9711 ± 80 BP</w:t>
      </w:r>
      <w:r>
        <w:rPr>
          <w:lang w:val="nl-NL"/>
        </w:rPr>
        <w:t>; 9300 – 8820 voor Chr.</w:t>
      </w:r>
      <w:r w:rsidRPr="004C1C8E">
        <w:rPr>
          <w:lang w:val="nl-NL"/>
        </w:rPr>
        <w:t>) is mogelijk de oudste bekend in Nederland. De oudste geregistreerde rest van hazelnoot in de database RADA</w:t>
      </w:r>
      <w:r>
        <w:rPr>
          <w:lang w:val="nl-NL"/>
        </w:rPr>
        <w:t>R2007 is afkomstig uit Zutphen-</w:t>
      </w:r>
      <w:proofErr w:type="spellStart"/>
      <w:r>
        <w:rPr>
          <w:lang w:val="nl-NL"/>
        </w:rPr>
        <w:t>O</w:t>
      </w:r>
      <w:r w:rsidRPr="004C1C8E">
        <w:rPr>
          <w:lang w:val="nl-NL"/>
        </w:rPr>
        <w:t>oijhoek</w:t>
      </w:r>
      <w:proofErr w:type="spellEnd"/>
      <w:r w:rsidRPr="004C1C8E">
        <w:rPr>
          <w:lang w:val="nl-NL"/>
        </w:rPr>
        <w:t xml:space="preserve"> en heeft een dat</w:t>
      </w:r>
      <w:r>
        <w:rPr>
          <w:lang w:val="nl-NL"/>
        </w:rPr>
        <w:t>ering van 8300 tot 7100 voor Chr</w:t>
      </w:r>
      <w:r w:rsidRPr="004C1C8E">
        <w:rPr>
          <w:lang w:val="nl-NL"/>
        </w:rPr>
        <w:t>.</w:t>
      </w:r>
      <w:r>
        <w:rPr>
          <w:lang w:val="nl-NL"/>
        </w:rPr>
        <w:t xml:space="preserve"> De vondst uit dit onderzoek heeft echter een erg vroege datering in vergelijking met het moment dat wordt aangenomen als de start van de migratie van hazelaar naar Nederland. Op basis van een onderzoek aan meerdere pollenstudies is dit volgens Hoek vanaf 9150 BP.</w:t>
      </w:r>
      <w:r>
        <w:rPr>
          <w:rStyle w:val="Voetnootmarkering"/>
          <w:lang w:val="nl-NL"/>
        </w:rPr>
        <w:footnoteReference w:id="2"/>
      </w:r>
      <w:r>
        <w:rPr>
          <w:lang w:val="nl-NL"/>
        </w:rPr>
        <w:t xml:space="preserve"> De migratie van hazelaar geeft de start van het tijdperk Boreaal aan.</w:t>
      </w:r>
      <w:r w:rsidR="00A54E21">
        <w:rPr>
          <w:lang w:val="nl-NL"/>
        </w:rPr>
        <w:t xml:space="preserve"> </w:t>
      </w:r>
      <w:r w:rsidR="00A54E21" w:rsidRPr="00A54E21">
        <w:rPr>
          <w:lang w:val="nl-NL"/>
        </w:rPr>
        <w:t xml:space="preserve">Alhoewel deze datum geldig is voor heel Nederland en de boom eerder in het zuiden aanwezig geweest zal zijn dan in het noorden, is het waarschijnlijker dat de hazelnootdop uit het zuiden is aangevoerd door mensen. Het is tevens mogelijk dat vogels of water (de Maas) de hazelnoten hebben meegevoerd. Hazelaar had zijn </w:t>
      </w:r>
      <w:proofErr w:type="spellStart"/>
      <w:r w:rsidR="00A54E21" w:rsidRPr="00A54E21">
        <w:rPr>
          <w:lang w:val="nl-NL"/>
        </w:rPr>
        <w:t>refugia</w:t>
      </w:r>
      <w:proofErr w:type="spellEnd"/>
      <w:r w:rsidR="00A54E21" w:rsidRPr="00A54E21">
        <w:rPr>
          <w:lang w:val="nl-NL"/>
        </w:rPr>
        <w:t xml:space="preserve"> in het zuiden van Europa. In Italië was de soort dominant tussen 12.000 en 11.000 BP. In Spanje komt deze soort circa 1000 jaar later voor. In het zuiden van Frankrijk is de stijging van pollen van hazelaar gedateerd op 9960 ± 160 BP. In Groot-Brittannië zijn er echter ook zeer oude vondsten van hazelaarstuifmeel gedaan. De aanwezigheid wordt in </w:t>
      </w:r>
      <w:proofErr w:type="spellStart"/>
      <w:r w:rsidR="00A54E21" w:rsidRPr="00A54E21">
        <w:rPr>
          <w:lang w:val="nl-NL"/>
        </w:rPr>
        <w:t>Statcham</w:t>
      </w:r>
      <w:proofErr w:type="spellEnd"/>
      <w:r w:rsidR="00A54E21" w:rsidRPr="00A54E21">
        <w:rPr>
          <w:lang w:val="nl-NL"/>
        </w:rPr>
        <w:t xml:space="preserve"> gedateerd op 9795 ± 200 BP. Volgens </w:t>
      </w:r>
      <w:proofErr w:type="spellStart"/>
      <w:r w:rsidR="00A54E21" w:rsidRPr="00A54E21">
        <w:rPr>
          <w:lang w:val="nl-NL"/>
        </w:rPr>
        <w:t>Deacon</w:t>
      </w:r>
      <w:proofErr w:type="spellEnd"/>
      <w:r w:rsidR="00A54E21" w:rsidRPr="00A54E21">
        <w:rPr>
          <w:lang w:val="nl-NL"/>
        </w:rPr>
        <w:t xml:space="preserve"> heeft de migratie van hazelaar in Zuid-Nederland plaatsgevonden vanuit de Britse eilanden. In deze studie wordt </w:t>
      </w:r>
      <w:r w:rsidR="00A54E21" w:rsidRPr="00A54E21">
        <w:rPr>
          <w:lang w:val="nl-NL"/>
        </w:rPr>
        <w:lastRenderedPageBreak/>
        <w:t xml:space="preserve">een melding gemaakt van het voorkomen van stuifmeel van hazelaar bij </w:t>
      </w:r>
      <w:proofErr w:type="spellStart"/>
      <w:r w:rsidR="00A54E21" w:rsidRPr="00A54E21">
        <w:rPr>
          <w:lang w:val="nl-NL"/>
        </w:rPr>
        <w:t>Herentals</w:t>
      </w:r>
      <w:proofErr w:type="spellEnd"/>
      <w:r w:rsidR="00A54E21" w:rsidRPr="00A54E21">
        <w:rPr>
          <w:lang w:val="nl-NL"/>
        </w:rPr>
        <w:t xml:space="preserve"> in 9090 ± 160 BP. Noord-Nederland is waarschijnlijk bereikt vanuit een </w:t>
      </w:r>
      <w:r w:rsidR="00A54E21">
        <w:rPr>
          <w:lang w:val="nl-NL"/>
        </w:rPr>
        <w:t xml:space="preserve">refugium in Zuid-Scandinavië. </w:t>
      </w:r>
      <w:r w:rsidR="00A54E21" w:rsidRPr="00A54E21">
        <w:rPr>
          <w:lang w:val="nl-NL"/>
        </w:rPr>
        <w:t>In Belgische pollendiagrammen wordt hazelaar reeds in kleine aantallen aangetroffen in het Preboreaal.</w:t>
      </w:r>
    </w:p>
    <w:p w:rsidR="00A54E21" w:rsidRDefault="00A54E21" w:rsidP="00B91566">
      <w:pPr>
        <w:rPr>
          <w:lang w:val="nl-NL"/>
        </w:rPr>
      </w:pPr>
    </w:p>
    <w:p w:rsidR="00B91566" w:rsidRDefault="00B91566" w:rsidP="00B91566">
      <w:pPr>
        <w:pStyle w:val="Bijschrift-tabel"/>
        <w:rPr>
          <w:lang w:val="nl-NL"/>
        </w:rPr>
      </w:pPr>
      <w:r w:rsidRPr="005C1A64">
        <w:rPr>
          <w:i/>
          <w:lang w:val="nl-NL"/>
        </w:rPr>
        <w:t xml:space="preserve">Tabel </w:t>
      </w:r>
      <w:r>
        <w:rPr>
          <w:i/>
          <w:lang w:val="nl-NL"/>
        </w:rPr>
        <w:t>3</w:t>
      </w:r>
      <w:r>
        <w:rPr>
          <w:lang w:val="nl-NL"/>
        </w:rPr>
        <w:tab/>
        <w:t xml:space="preserve">Well-Aijen hoogwatergeul werkvak II, resultaten van de </w:t>
      </w:r>
      <w:r w:rsidRPr="00BE4637">
        <w:rPr>
          <w:vertAlign w:val="superscript"/>
          <w:lang w:val="nl-NL"/>
        </w:rPr>
        <w:t>14</w:t>
      </w:r>
      <w:r w:rsidRPr="00BE4637">
        <w:rPr>
          <w:lang w:val="nl-NL"/>
        </w:rPr>
        <w:t>C</w:t>
      </w:r>
      <w:r>
        <w:rPr>
          <w:lang w:val="nl-NL"/>
        </w:rPr>
        <w:t>-analyse.</w:t>
      </w:r>
    </w:p>
    <w:tbl>
      <w:tblPr>
        <w:tblW w:w="0" w:type="auto"/>
        <w:tblInd w:w="55" w:type="dxa"/>
        <w:tblCellMar>
          <w:left w:w="70" w:type="dxa"/>
          <w:right w:w="70" w:type="dxa"/>
        </w:tblCellMar>
        <w:tblLook w:val="04A0" w:firstRow="1" w:lastRow="0" w:firstColumn="1" w:lastColumn="0" w:noHBand="0" w:noVBand="1"/>
      </w:tblPr>
      <w:tblGrid>
        <w:gridCol w:w="641"/>
        <w:gridCol w:w="907"/>
        <w:gridCol w:w="741"/>
        <w:gridCol w:w="919"/>
        <w:gridCol w:w="541"/>
        <w:gridCol w:w="1011"/>
        <w:gridCol w:w="1263"/>
      </w:tblGrid>
      <w:tr w:rsidR="00AD7B77" w:rsidRPr="00BE4637" w:rsidTr="00AD7B77">
        <w:trPr>
          <w:trHeight w:val="300"/>
          <w:tblHeader/>
        </w:trPr>
        <w:tc>
          <w:tcPr>
            <w:tcW w:w="0" w:type="auto"/>
            <w:tcBorders>
              <w:top w:val="single" w:sz="4" w:space="0" w:color="auto"/>
              <w:left w:val="nil"/>
              <w:bottom w:val="single" w:sz="4" w:space="0" w:color="auto"/>
              <w:right w:val="nil"/>
            </w:tcBorders>
            <w:shd w:val="clear" w:color="auto" w:fill="auto"/>
            <w:vAlign w:val="bottom"/>
            <w:hideMark/>
          </w:tcPr>
          <w:p w:rsidR="00AD7B77" w:rsidRPr="00BE4637" w:rsidRDefault="00AD7B77" w:rsidP="00B91566">
            <w:pPr>
              <w:pStyle w:val="tabel"/>
              <w:rPr>
                <w:b/>
                <w:sz w:val="20"/>
                <w:lang w:val="nl-NL"/>
              </w:rPr>
            </w:pPr>
            <w:r w:rsidRPr="00BE4637">
              <w:rPr>
                <w:b/>
                <w:sz w:val="20"/>
                <w:lang w:val="nl-NL"/>
              </w:rPr>
              <w:t>vnr.</w:t>
            </w:r>
          </w:p>
        </w:tc>
        <w:tc>
          <w:tcPr>
            <w:tcW w:w="0" w:type="auto"/>
            <w:tcBorders>
              <w:top w:val="single" w:sz="4" w:space="0" w:color="auto"/>
              <w:left w:val="nil"/>
              <w:bottom w:val="single" w:sz="4" w:space="0" w:color="auto"/>
              <w:right w:val="nil"/>
            </w:tcBorders>
            <w:shd w:val="clear" w:color="auto" w:fill="auto"/>
            <w:vAlign w:val="bottom"/>
            <w:hideMark/>
          </w:tcPr>
          <w:p w:rsidR="00AD7B77" w:rsidRPr="00BE4637" w:rsidRDefault="00AD7B77" w:rsidP="00B91566">
            <w:pPr>
              <w:pStyle w:val="tabel"/>
              <w:rPr>
                <w:b/>
                <w:sz w:val="20"/>
                <w:lang w:val="nl-NL"/>
              </w:rPr>
            </w:pPr>
            <w:r w:rsidRPr="00BE4637">
              <w:rPr>
                <w:b/>
                <w:sz w:val="20"/>
                <w:lang w:val="nl-NL"/>
              </w:rPr>
              <w:t>werkput</w:t>
            </w:r>
          </w:p>
        </w:tc>
        <w:tc>
          <w:tcPr>
            <w:tcW w:w="0" w:type="auto"/>
            <w:tcBorders>
              <w:top w:val="single" w:sz="4" w:space="0" w:color="auto"/>
              <w:left w:val="nil"/>
              <w:bottom w:val="single" w:sz="4" w:space="0" w:color="auto"/>
              <w:right w:val="nil"/>
            </w:tcBorders>
            <w:shd w:val="clear" w:color="auto" w:fill="auto"/>
            <w:vAlign w:val="bottom"/>
            <w:hideMark/>
          </w:tcPr>
          <w:p w:rsidR="00AD7B77" w:rsidRPr="00BE4637" w:rsidRDefault="00AD7B77" w:rsidP="00B91566">
            <w:pPr>
              <w:pStyle w:val="tabel"/>
              <w:rPr>
                <w:b/>
                <w:sz w:val="20"/>
                <w:lang w:val="nl-NL"/>
              </w:rPr>
            </w:pPr>
            <w:r w:rsidRPr="00BE4637">
              <w:rPr>
                <w:b/>
                <w:sz w:val="20"/>
                <w:lang w:val="nl-NL"/>
              </w:rPr>
              <w:t>spoor</w:t>
            </w:r>
          </w:p>
        </w:tc>
        <w:tc>
          <w:tcPr>
            <w:tcW w:w="0" w:type="auto"/>
            <w:tcBorders>
              <w:top w:val="single" w:sz="4" w:space="0" w:color="auto"/>
              <w:left w:val="nil"/>
              <w:bottom w:val="single" w:sz="4" w:space="0" w:color="auto"/>
              <w:right w:val="nil"/>
            </w:tcBorders>
            <w:shd w:val="clear" w:color="auto" w:fill="auto"/>
            <w:vAlign w:val="bottom"/>
            <w:hideMark/>
          </w:tcPr>
          <w:p w:rsidR="00AD7B77" w:rsidRPr="00BE4637" w:rsidRDefault="00AD7B77" w:rsidP="00B91566">
            <w:pPr>
              <w:pStyle w:val="tabel"/>
              <w:rPr>
                <w:b/>
                <w:sz w:val="20"/>
                <w:lang w:val="nl-NL"/>
              </w:rPr>
            </w:pPr>
            <w:r w:rsidRPr="00BE4637">
              <w:rPr>
                <w:b/>
                <w:sz w:val="20"/>
                <w:lang w:val="nl-NL"/>
              </w:rPr>
              <w:t>transect</w:t>
            </w:r>
          </w:p>
        </w:tc>
        <w:tc>
          <w:tcPr>
            <w:tcW w:w="0" w:type="auto"/>
            <w:tcBorders>
              <w:top w:val="single" w:sz="4" w:space="0" w:color="auto"/>
              <w:left w:val="nil"/>
              <w:bottom w:val="single" w:sz="4" w:space="0" w:color="auto"/>
              <w:right w:val="nil"/>
            </w:tcBorders>
            <w:shd w:val="clear" w:color="auto" w:fill="auto"/>
            <w:vAlign w:val="bottom"/>
            <w:hideMark/>
          </w:tcPr>
          <w:p w:rsidR="00AD7B77" w:rsidRPr="00BE4637" w:rsidRDefault="00AD7B77" w:rsidP="00B91566">
            <w:pPr>
              <w:pStyle w:val="tabel"/>
              <w:rPr>
                <w:b/>
                <w:sz w:val="20"/>
                <w:lang w:val="nl-NL"/>
              </w:rPr>
            </w:pPr>
            <w:r w:rsidRPr="00BE4637">
              <w:rPr>
                <w:b/>
                <w:sz w:val="20"/>
                <w:lang w:val="nl-NL"/>
              </w:rPr>
              <w:t>laag</w:t>
            </w:r>
          </w:p>
        </w:tc>
        <w:tc>
          <w:tcPr>
            <w:tcW w:w="0" w:type="auto"/>
            <w:tcBorders>
              <w:top w:val="single" w:sz="4" w:space="0" w:color="auto"/>
              <w:left w:val="nil"/>
              <w:bottom w:val="single" w:sz="4" w:space="0" w:color="auto"/>
              <w:right w:val="nil"/>
            </w:tcBorders>
            <w:shd w:val="clear" w:color="auto" w:fill="auto"/>
            <w:vAlign w:val="bottom"/>
            <w:hideMark/>
          </w:tcPr>
          <w:p w:rsidR="00AD7B77" w:rsidRPr="00BE4637" w:rsidRDefault="00AD7B77" w:rsidP="001A390C">
            <w:pPr>
              <w:pStyle w:val="tabel"/>
              <w:rPr>
                <w:b/>
                <w:sz w:val="20"/>
                <w:lang w:val="nl-NL"/>
              </w:rPr>
            </w:pPr>
            <w:r>
              <w:rPr>
                <w:b/>
                <w:sz w:val="20"/>
                <w:lang w:val="nl-NL"/>
              </w:rPr>
              <w:t>lab. c</w:t>
            </w:r>
            <w:r w:rsidRPr="00BE4637">
              <w:rPr>
                <w:b/>
                <w:sz w:val="20"/>
                <w:lang w:val="nl-NL"/>
              </w:rPr>
              <w:t>ode</w:t>
            </w:r>
          </w:p>
        </w:tc>
        <w:tc>
          <w:tcPr>
            <w:tcW w:w="0" w:type="auto"/>
            <w:tcBorders>
              <w:top w:val="single" w:sz="4" w:space="0" w:color="auto"/>
              <w:left w:val="nil"/>
              <w:bottom w:val="single" w:sz="4" w:space="0" w:color="auto"/>
              <w:right w:val="nil"/>
            </w:tcBorders>
            <w:shd w:val="clear" w:color="auto" w:fill="auto"/>
            <w:vAlign w:val="bottom"/>
            <w:hideMark/>
          </w:tcPr>
          <w:p w:rsidR="00AD7B77" w:rsidRPr="00BE4637" w:rsidRDefault="00AD7B77" w:rsidP="00B91566">
            <w:pPr>
              <w:pStyle w:val="tabel"/>
              <w:rPr>
                <w:b/>
                <w:sz w:val="20"/>
                <w:lang w:val="nl-NL"/>
              </w:rPr>
            </w:pPr>
            <w:r>
              <w:rPr>
                <w:b/>
                <w:sz w:val="20"/>
                <w:lang w:val="nl-NL"/>
              </w:rPr>
              <w:t>datering BP</w:t>
            </w:r>
          </w:p>
        </w:tc>
      </w:tr>
      <w:tr w:rsidR="00AD7B77" w:rsidRPr="00BE4637" w:rsidTr="00AD7B77">
        <w:trPr>
          <w:trHeight w:val="360"/>
        </w:trPr>
        <w:tc>
          <w:tcPr>
            <w:tcW w:w="0" w:type="auto"/>
            <w:tcBorders>
              <w:top w:val="single" w:sz="4" w:space="0" w:color="auto"/>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2501</w:t>
            </w:r>
          </w:p>
        </w:tc>
        <w:tc>
          <w:tcPr>
            <w:tcW w:w="0" w:type="auto"/>
            <w:tcBorders>
              <w:top w:val="single" w:sz="4" w:space="0" w:color="auto"/>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29</w:t>
            </w:r>
          </w:p>
        </w:tc>
        <w:tc>
          <w:tcPr>
            <w:tcW w:w="0" w:type="auto"/>
            <w:tcBorders>
              <w:top w:val="single" w:sz="4" w:space="0" w:color="auto"/>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2501</w:t>
            </w:r>
          </w:p>
        </w:tc>
        <w:tc>
          <w:tcPr>
            <w:tcW w:w="0" w:type="auto"/>
            <w:tcBorders>
              <w:top w:val="single" w:sz="4" w:space="0" w:color="auto"/>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single" w:sz="4" w:space="0" w:color="auto"/>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single" w:sz="4" w:space="0" w:color="auto"/>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LTL8311A</w:t>
            </w:r>
          </w:p>
        </w:tc>
        <w:tc>
          <w:tcPr>
            <w:tcW w:w="0" w:type="auto"/>
            <w:tcBorders>
              <w:top w:val="single" w:sz="4" w:space="0" w:color="auto"/>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2494 ± 70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2576</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33</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33118</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LTL8308A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2531 ± 45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18821</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w:t>
            </w:r>
          </w:p>
        </w:tc>
        <w:tc>
          <w:tcPr>
            <w:tcW w:w="0" w:type="auto"/>
            <w:tcBorders>
              <w:top w:val="nil"/>
              <w:left w:val="nil"/>
              <w:bottom w:val="nil"/>
              <w:right w:val="nil"/>
            </w:tcBorders>
            <w:shd w:val="clear" w:color="auto" w:fill="auto"/>
            <w:noWrap/>
            <w:vAlign w:val="bottom"/>
            <w:hideMark/>
          </w:tcPr>
          <w:p w:rsidR="00AD7B77" w:rsidRPr="00BE4637" w:rsidRDefault="00AD7B77" w:rsidP="00B91566">
            <w:pPr>
              <w:pStyle w:val="tabel"/>
              <w:rPr>
                <w:lang w:val="nl-NL"/>
              </w:rPr>
            </w:pPr>
            <w:r w:rsidRPr="00BE4637">
              <w:rPr>
                <w:lang w:val="nl-NL"/>
              </w:rPr>
              <w:t>14002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10 boven</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LTL8322A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2731 ± 45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2512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29</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29117</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LTL8310A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5384 ± 45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11264</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25</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25002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3 west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LTL8313A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5828 ± 45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17856</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140027</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4</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LTL8319A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7334 ± 60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10472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25</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25017</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17</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LTL8312A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8215 ± 70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17004</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32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32018</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LTL8317A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8792 ± 70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13672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15</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15020</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20</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LTL8315A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9200 ± 60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17458</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33</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33011</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LTL8318A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9220 ± 70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13408</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15</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15008</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8</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LTL8314A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9263 ± 70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18997</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14014</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9</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LTL8323A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9274 ± 70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2572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33</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331118</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LTL8309A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9295 ± 70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19169</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14012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10 onder</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12</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LTL8324A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9300 ± 70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15049</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13</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13013</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13</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LTL8316A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9332 ± 70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19575</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33</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33009</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LTL8325A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9349 ± 80 </w:t>
            </w:r>
          </w:p>
        </w:tc>
      </w:tr>
      <w:tr w:rsidR="00AD7B77" w:rsidRPr="00BE4637" w:rsidTr="00AD7B77">
        <w:trPr>
          <w:trHeight w:val="360"/>
        </w:trPr>
        <w:tc>
          <w:tcPr>
            <w:tcW w:w="0" w:type="auto"/>
            <w:tcBorders>
              <w:top w:val="nil"/>
              <w:left w:val="nil"/>
              <w:right w:val="nil"/>
            </w:tcBorders>
            <w:shd w:val="clear" w:color="auto" w:fill="auto"/>
            <w:vAlign w:val="bottom"/>
            <w:hideMark/>
          </w:tcPr>
          <w:p w:rsidR="00AD7B77" w:rsidRPr="00BE4637" w:rsidRDefault="00AD7B77" w:rsidP="00B91566">
            <w:pPr>
              <w:pStyle w:val="tabel"/>
              <w:rPr>
                <w:lang w:val="nl-NL"/>
              </w:rPr>
            </w:pPr>
            <w:r w:rsidRPr="00BE4637">
              <w:rPr>
                <w:lang w:val="nl-NL"/>
              </w:rPr>
              <w:t>18316</w:t>
            </w:r>
          </w:p>
        </w:tc>
        <w:tc>
          <w:tcPr>
            <w:tcW w:w="0" w:type="auto"/>
            <w:tcBorders>
              <w:top w:val="nil"/>
              <w:left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w:t>
            </w:r>
          </w:p>
        </w:tc>
        <w:tc>
          <w:tcPr>
            <w:tcW w:w="0" w:type="auto"/>
            <w:tcBorders>
              <w:top w:val="nil"/>
              <w:left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14018</w:t>
            </w:r>
          </w:p>
        </w:tc>
        <w:tc>
          <w:tcPr>
            <w:tcW w:w="0" w:type="auto"/>
            <w:tcBorders>
              <w:top w:val="nil"/>
              <w:left w:val="nil"/>
              <w:right w:val="nil"/>
            </w:tcBorders>
            <w:shd w:val="clear" w:color="auto" w:fill="auto"/>
            <w:vAlign w:val="bottom"/>
            <w:hideMark/>
          </w:tcPr>
          <w:p w:rsidR="00AD7B77" w:rsidRPr="00BE4637" w:rsidRDefault="00AD7B77" w:rsidP="00B91566">
            <w:pPr>
              <w:pStyle w:val="tabel"/>
              <w:rPr>
                <w:lang w:val="nl-NL"/>
              </w:rPr>
            </w:pPr>
            <w:r w:rsidRPr="00BE4637">
              <w:rPr>
                <w:lang w:val="nl-NL"/>
              </w:rPr>
              <w:t>3</w:t>
            </w:r>
          </w:p>
        </w:tc>
        <w:tc>
          <w:tcPr>
            <w:tcW w:w="0" w:type="auto"/>
            <w:tcBorders>
              <w:top w:val="nil"/>
              <w:left w:val="nil"/>
              <w:right w:val="nil"/>
            </w:tcBorders>
            <w:shd w:val="clear" w:color="auto" w:fill="auto"/>
            <w:vAlign w:val="bottom"/>
            <w:hideMark/>
          </w:tcPr>
          <w:p w:rsidR="00AD7B77" w:rsidRPr="00BE4637" w:rsidRDefault="00AD7B77" w:rsidP="00B91566">
            <w:pPr>
              <w:pStyle w:val="tabel"/>
              <w:rPr>
                <w:lang w:val="nl-NL"/>
              </w:rPr>
            </w:pPr>
            <w:r w:rsidRPr="00BE4637">
              <w:rPr>
                <w:lang w:val="nl-NL"/>
              </w:rPr>
              <w:t>18</w:t>
            </w:r>
          </w:p>
        </w:tc>
        <w:tc>
          <w:tcPr>
            <w:tcW w:w="0" w:type="auto"/>
            <w:tcBorders>
              <w:top w:val="nil"/>
              <w:left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LTL8321A</w:t>
            </w:r>
          </w:p>
        </w:tc>
        <w:tc>
          <w:tcPr>
            <w:tcW w:w="0" w:type="auto"/>
            <w:tcBorders>
              <w:top w:val="nil"/>
              <w:left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9565 ± 80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18009</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14018</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18</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LTL8320A</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sidRPr="00BE4637">
              <w:rPr>
                <w:lang w:val="nl-NL"/>
              </w:rPr>
              <w:t xml:space="preserve">9711 ± 80 </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1179</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11</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11106</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Poz-43419</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 xml:space="preserve">1720 </w:t>
            </w:r>
            <w:r w:rsidRPr="00A54E21">
              <w:rPr>
                <w:lang w:val="nl-NL"/>
              </w:rPr>
              <w:t>±</w:t>
            </w:r>
            <w:r>
              <w:rPr>
                <w:lang w:val="nl-NL"/>
              </w:rPr>
              <w:t xml:space="preserve"> 30</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1319</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6</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6116</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Poz-43418</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 xml:space="preserve">920 </w:t>
            </w:r>
            <w:r w:rsidRPr="00A54E21">
              <w:rPr>
                <w:lang w:val="nl-NL"/>
              </w:rPr>
              <w:t>±</w:t>
            </w:r>
            <w:r>
              <w:rPr>
                <w:lang w:val="nl-NL"/>
              </w:rPr>
              <w:t xml:space="preserve"> 30</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1334</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1</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1114</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Poz-43420</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 xml:space="preserve">1555 </w:t>
            </w:r>
            <w:r w:rsidRPr="00A54E21">
              <w:rPr>
                <w:lang w:val="nl-NL"/>
              </w:rPr>
              <w:t>±</w:t>
            </w:r>
            <w:r>
              <w:rPr>
                <w:lang w:val="nl-NL"/>
              </w:rPr>
              <w:t xml:space="preserve"> 30</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1920</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9</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9107</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Poz-43421</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 xml:space="preserve">2480 </w:t>
            </w:r>
            <w:r w:rsidRPr="00A54E21">
              <w:rPr>
                <w:lang w:val="nl-NL"/>
              </w:rPr>
              <w:t>±</w:t>
            </w:r>
            <w:r>
              <w:rPr>
                <w:lang w:val="nl-NL"/>
              </w:rPr>
              <w:t xml:space="preserve"> 35</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2137</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17</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17127</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Poz-43425</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 xml:space="preserve">4990 </w:t>
            </w:r>
            <w:r w:rsidRPr="00A54E21">
              <w:rPr>
                <w:lang w:val="nl-NL"/>
              </w:rPr>
              <w:t>±</w:t>
            </w:r>
            <w:r>
              <w:rPr>
                <w:lang w:val="nl-NL"/>
              </w:rPr>
              <w:t xml:space="preserve"> 35</w:t>
            </w:r>
          </w:p>
        </w:tc>
      </w:tr>
      <w:tr w:rsidR="00AD7B77" w:rsidRPr="00BE4637" w:rsidTr="00AD7B77">
        <w:trPr>
          <w:trHeight w:val="360"/>
        </w:trPr>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2201</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3</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3128</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Poz-43426</w:t>
            </w:r>
          </w:p>
        </w:tc>
        <w:tc>
          <w:tcPr>
            <w:tcW w:w="0" w:type="auto"/>
            <w:tcBorders>
              <w:top w:val="nil"/>
              <w:left w:val="nil"/>
              <w:bottom w:val="nil"/>
              <w:right w:val="nil"/>
            </w:tcBorders>
            <w:shd w:val="clear" w:color="auto" w:fill="auto"/>
            <w:vAlign w:val="bottom"/>
            <w:hideMark/>
          </w:tcPr>
          <w:p w:rsidR="00AD7B77" w:rsidRPr="00BE4637" w:rsidRDefault="00AD7B77" w:rsidP="00B91566">
            <w:pPr>
              <w:pStyle w:val="tabel"/>
              <w:rPr>
                <w:lang w:val="nl-NL"/>
              </w:rPr>
            </w:pPr>
            <w:r>
              <w:rPr>
                <w:lang w:val="nl-NL"/>
              </w:rPr>
              <w:t xml:space="preserve">5400 </w:t>
            </w:r>
            <w:r w:rsidRPr="00A54E21">
              <w:rPr>
                <w:lang w:val="nl-NL"/>
              </w:rPr>
              <w:t>±</w:t>
            </w:r>
            <w:r>
              <w:rPr>
                <w:lang w:val="nl-NL"/>
              </w:rPr>
              <w:t xml:space="preserve"> 35</w:t>
            </w:r>
          </w:p>
        </w:tc>
      </w:tr>
      <w:tr w:rsidR="00AD7B77" w:rsidRPr="00BE4637" w:rsidTr="00AD7B77">
        <w:trPr>
          <w:trHeight w:val="360"/>
        </w:trPr>
        <w:tc>
          <w:tcPr>
            <w:tcW w:w="0" w:type="auto"/>
            <w:tcBorders>
              <w:top w:val="nil"/>
              <w:left w:val="nil"/>
              <w:bottom w:val="single" w:sz="4" w:space="0" w:color="auto"/>
              <w:right w:val="nil"/>
            </w:tcBorders>
            <w:shd w:val="clear" w:color="auto" w:fill="auto"/>
            <w:vAlign w:val="bottom"/>
            <w:hideMark/>
          </w:tcPr>
          <w:p w:rsidR="00AD7B77" w:rsidRPr="00BE4637" w:rsidRDefault="00AD7B77" w:rsidP="00B91566">
            <w:pPr>
              <w:pStyle w:val="tabel"/>
              <w:rPr>
                <w:lang w:val="nl-NL"/>
              </w:rPr>
            </w:pPr>
            <w:r>
              <w:rPr>
                <w:lang w:val="nl-NL"/>
              </w:rPr>
              <w:t>1724</w:t>
            </w:r>
          </w:p>
        </w:tc>
        <w:tc>
          <w:tcPr>
            <w:tcW w:w="0" w:type="auto"/>
            <w:tcBorders>
              <w:top w:val="nil"/>
              <w:left w:val="nil"/>
              <w:bottom w:val="single" w:sz="4" w:space="0" w:color="auto"/>
              <w:right w:val="nil"/>
            </w:tcBorders>
            <w:shd w:val="clear" w:color="auto" w:fill="auto"/>
            <w:vAlign w:val="bottom"/>
            <w:hideMark/>
          </w:tcPr>
          <w:p w:rsidR="00AD7B77" w:rsidRPr="00BE4637" w:rsidRDefault="00AD7B77" w:rsidP="00B91566">
            <w:pPr>
              <w:pStyle w:val="tabel"/>
              <w:rPr>
                <w:lang w:val="nl-NL"/>
              </w:rPr>
            </w:pPr>
            <w:r>
              <w:rPr>
                <w:lang w:val="nl-NL"/>
              </w:rPr>
              <w:t>14</w:t>
            </w:r>
          </w:p>
        </w:tc>
        <w:tc>
          <w:tcPr>
            <w:tcW w:w="0" w:type="auto"/>
            <w:tcBorders>
              <w:top w:val="nil"/>
              <w:left w:val="nil"/>
              <w:bottom w:val="single" w:sz="4" w:space="0" w:color="auto"/>
              <w:right w:val="nil"/>
            </w:tcBorders>
            <w:shd w:val="clear" w:color="auto" w:fill="auto"/>
            <w:vAlign w:val="bottom"/>
            <w:hideMark/>
          </w:tcPr>
          <w:p w:rsidR="00AD7B77" w:rsidRPr="00BE4637" w:rsidRDefault="00AD7B77" w:rsidP="00B91566">
            <w:pPr>
              <w:pStyle w:val="tabel"/>
              <w:rPr>
                <w:lang w:val="nl-NL"/>
              </w:rPr>
            </w:pPr>
            <w:r>
              <w:rPr>
                <w:lang w:val="nl-NL"/>
              </w:rPr>
              <w:t>14168</w:t>
            </w:r>
          </w:p>
        </w:tc>
        <w:tc>
          <w:tcPr>
            <w:tcW w:w="0" w:type="auto"/>
            <w:tcBorders>
              <w:top w:val="nil"/>
              <w:left w:val="nil"/>
              <w:bottom w:val="single" w:sz="4" w:space="0" w:color="auto"/>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single" w:sz="4" w:space="0" w:color="auto"/>
              <w:right w:val="nil"/>
            </w:tcBorders>
            <w:shd w:val="clear" w:color="auto" w:fill="auto"/>
            <w:vAlign w:val="bottom"/>
            <w:hideMark/>
          </w:tcPr>
          <w:p w:rsidR="00AD7B77" w:rsidRPr="00BE4637" w:rsidRDefault="00AD7B77" w:rsidP="00B91566">
            <w:pPr>
              <w:pStyle w:val="tabel"/>
              <w:rPr>
                <w:lang w:val="nl-NL"/>
              </w:rPr>
            </w:pPr>
            <w:r>
              <w:rPr>
                <w:lang w:val="nl-NL"/>
              </w:rPr>
              <w:t>.</w:t>
            </w:r>
          </w:p>
        </w:tc>
        <w:tc>
          <w:tcPr>
            <w:tcW w:w="0" w:type="auto"/>
            <w:tcBorders>
              <w:top w:val="nil"/>
              <w:left w:val="nil"/>
              <w:bottom w:val="single" w:sz="4" w:space="0" w:color="auto"/>
              <w:right w:val="nil"/>
            </w:tcBorders>
            <w:shd w:val="clear" w:color="auto" w:fill="auto"/>
            <w:vAlign w:val="bottom"/>
            <w:hideMark/>
          </w:tcPr>
          <w:p w:rsidR="00AD7B77" w:rsidRPr="00BE4637" w:rsidRDefault="00AD7B77" w:rsidP="00B91566">
            <w:pPr>
              <w:pStyle w:val="tabel"/>
              <w:rPr>
                <w:lang w:val="nl-NL"/>
              </w:rPr>
            </w:pPr>
            <w:r>
              <w:rPr>
                <w:lang w:val="nl-NL"/>
              </w:rPr>
              <w:t>Poz-43427</w:t>
            </w:r>
          </w:p>
        </w:tc>
        <w:tc>
          <w:tcPr>
            <w:tcW w:w="0" w:type="auto"/>
            <w:tcBorders>
              <w:top w:val="nil"/>
              <w:left w:val="nil"/>
              <w:bottom w:val="single" w:sz="4" w:space="0" w:color="auto"/>
              <w:right w:val="nil"/>
            </w:tcBorders>
            <w:shd w:val="clear" w:color="auto" w:fill="auto"/>
            <w:vAlign w:val="bottom"/>
            <w:hideMark/>
          </w:tcPr>
          <w:p w:rsidR="00AD7B77" w:rsidRPr="00BE4637" w:rsidRDefault="00AD7B77" w:rsidP="00B91566">
            <w:pPr>
              <w:pStyle w:val="tabel"/>
              <w:rPr>
                <w:lang w:val="nl-NL"/>
              </w:rPr>
            </w:pPr>
            <w:r>
              <w:rPr>
                <w:lang w:val="nl-NL"/>
              </w:rPr>
              <w:t xml:space="preserve">2290 </w:t>
            </w:r>
            <w:r w:rsidRPr="00A54E21">
              <w:rPr>
                <w:lang w:val="nl-NL"/>
              </w:rPr>
              <w:t>±</w:t>
            </w:r>
            <w:r>
              <w:rPr>
                <w:lang w:val="nl-NL"/>
              </w:rPr>
              <w:t xml:space="preserve"> 35</w:t>
            </w:r>
          </w:p>
        </w:tc>
      </w:tr>
    </w:tbl>
    <w:p w:rsidR="00B91566" w:rsidRDefault="00B91566" w:rsidP="00B91566">
      <w:pPr>
        <w:rPr>
          <w:lang w:val="nl-NL"/>
        </w:rPr>
      </w:pPr>
    </w:p>
    <w:p w:rsidR="00B91566" w:rsidRDefault="00B91566" w:rsidP="00B91566">
      <w:pPr>
        <w:rPr>
          <w:lang w:val="nl-NL"/>
        </w:rPr>
      </w:pPr>
    </w:p>
    <w:p w:rsidR="00B91566" w:rsidRPr="006B3346" w:rsidRDefault="00B91566" w:rsidP="00B91566">
      <w:pPr>
        <w:rPr>
          <w:lang w:val="nl-NL"/>
        </w:rPr>
      </w:pPr>
    </w:p>
    <w:p w:rsidR="00B91566" w:rsidRDefault="00B91566" w:rsidP="00B91566">
      <w:pPr>
        <w:rPr>
          <w:lang w:val="nl-NL"/>
        </w:rPr>
      </w:pPr>
    </w:p>
    <w:p w:rsidR="00B91566" w:rsidRDefault="00B91566" w:rsidP="00B91566">
      <w:pPr>
        <w:rPr>
          <w:lang w:val="nl-NL"/>
        </w:rPr>
      </w:pPr>
      <w:r>
        <w:rPr>
          <w:noProof/>
          <w:lang w:val="nl-NL"/>
        </w:rPr>
        <w:lastRenderedPageBreak/>
        <w:drawing>
          <wp:inline distT="0" distB="0" distL="0" distR="0" wp14:anchorId="1E9786F0" wp14:editId="362078E2">
            <wp:extent cx="5040000" cy="6244059"/>
            <wp:effectExtent l="0" t="0" r="82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428" r="4112" b="3629"/>
                    <a:stretch>
                      <a:fillRect/>
                    </a:stretch>
                  </pic:blipFill>
                  <pic:spPr bwMode="auto">
                    <a:xfrm>
                      <a:off x="0" y="0"/>
                      <a:ext cx="5040000" cy="6244059"/>
                    </a:xfrm>
                    <a:prstGeom prst="rect">
                      <a:avLst/>
                    </a:prstGeom>
                    <a:noFill/>
                    <a:ln w="9525">
                      <a:noFill/>
                      <a:miter lim="800000"/>
                      <a:headEnd/>
                      <a:tailEnd/>
                    </a:ln>
                  </pic:spPr>
                </pic:pic>
              </a:graphicData>
            </a:graphic>
          </wp:inline>
        </w:drawing>
      </w:r>
    </w:p>
    <w:p w:rsidR="00B91566" w:rsidRDefault="00B91566" w:rsidP="00FE2871">
      <w:pPr>
        <w:pStyle w:val="Bijschrift-figuur"/>
        <w:rPr>
          <w:lang w:val="nl-NL"/>
        </w:rPr>
      </w:pPr>
      <w:r w:rsidRPr="002B2C8B">
        <w:rPr>
          <w:i/>
          <w:iCs/>
        </w:rPr>
        <w:t>Figuur 1</w:t>
      </w:r>
      <w:r w:rsidRPr="00BE4637">
        <w:tab/>
        <w:t>Well-Aijen hoogwatergeul</w:t>
      </w:r>
      <w:r>
        <w:t xml:space="preserve"> werkvak II, resultaten van de k</w:t>
      </w:r>
      <w:r w:rsidRPr="00BE4637">
        <w:t xml:space="preserve">alibratie van de </w:t>
      </w:r>
      <w:r w:rsidRPr="00D37F20">
        <w:rPr>
          <w:vertAlign w:val="superscript"/>
        </w:rPr>
        <w:t>14</w:t>
      </w:r>
      <w:r w:rsidRPr="00BE4637">
        <w:t>C-</w:t>
      </w:r>
      <w:r w:rsidR="005D1C1F">
        <w:t>dateringen</w:t>
      </w:r>
      <w:r w:rsidR="00A45E6C">
        <w:rPr>
          <w:lang w:val="nl-NL"/>
        </w:rPr>
        <w:t xml:space="preserve"> (SUERC </w:t>
      </w:r>
      <w:r w:rsidR="00A45E6C" w:rsidRPr="00FE2871">
        <w:rPr>
          <w:vertAlign w:val="superscript"/>
          <w:lang w:val="nl-NL"/>
        </w:rPr>
        <w:t>14</w:t>
      </w:r>
      <w:r w:rsidR="00A45E6C">
        <w:rPr>
          <w:lang w:val="nl-NL"/>
        </w:rPr>
        <w:t>C-laboratorium).</w:t>
      </w:r>
    </w:p>
    <w:p w:rsidR="00FC144E" w:rsidRDefault="00FC144E" w:rsidP="002B1135">
      <w:pPr>
        <w:rPr>
          <w:lang w:val="nl-NL"/>
        </w:rPr>
      </w:pPr>
    </w:p>
    <w:p w:rsidR="00A45E6C" w:rsidRDefault="00A45E6C" w:rsidP="002B1135">
      <w:pPr>
        <w:rPr>
          <w:lang w:val="nl-NL"/>
        </w:rPr>
      </w:pPr>
    </w:p>
    <w:p w:rsidR="00A45E6C" w:rsidRDefault="00A45E6C" w:rsidP="002B1135">
      <w:pPr>
        <w:rPr>
          <w:lang w:val="nl-NL"/>
        </w:rPr>
      </w:pPr>
      <w:r>
        <w:rPr>
          <w:noProof/>
          <w:lang w:val="nl-NL"/>
        </w:rPr>
        <w:lastRenderedPageBreak/>
        <w:drawing>
          <wp:inline distT="0" distB="0" distL="0" distR="0" wp14:anchorId="16CA4BD3" wp14:editId="69CB8955">
            <wp:extent cx="5040000" cy="2869835"/>
            <wp:effectExtent l="19050" t="0" r="8250" b="0"/>
            <wp:docPr id="21" name="Afbeelding 20" descr="cal_5656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_5656_11.png"/>
                    <pic:cNvPicPr/>
                  </pic:nvPicPr>
                  <pic:blipFill>
                    <a:blip r:embed="rId12" cstate="print"/>
                    <a:srcRect l="9827" t="7586" r="9853" b="8966"/>
                    <a:stretch>
                      <a:fillRect/>
                    </a:stretch>
                  </pic:blipFill>
                  <pic:spPr>
                    <a:xfrm>
                      <a:off x="0" y="0"/>
                      <a:ext cx="5040000" cy="2869835"/>
                    </a:xfrm>
                    <a:prstGeom prst="rect">
                      <a:avLst/>
                    </a:prstGeom>
                  </pic:spPr>
                </pic:pic>
              </a:graphicData>
            </a:graphic>
          </wp:inline>
        </w:drawing>
      </w:r>
    </w:p>
    <w:p w:rsidR="00A45E6C" w:rsidRDefault="00A45E6C" w:rsidP="00FE2871">
      <w:pPr>
        <w:pStyle w:val="Bijschrift-figuur"/>
        <w:rPr>
          <w:lang w:val="nl-NL"/>
        </w:rPr>
      </w:pPr>
      <w:r w:rsidRPr="002B2C8B">
        <w:rPr>
          <w:i/>
          <w:iCs/>
        </w:rPr>
        <w:t xml:space="preserve">Figuur </w:t>
      </w:r>
      <w:r w:rsidR="00FE2871">
        <w:rPr>
          <w:i/>
          <w:iCs/>
        </w:rPr>
        <w:t>2</w:t>
      </w:r>
      <w:r w:rsidRPr="00BE4637">
        <w:tab/>
        <w:t>Well-Aijen hoogwatergeul</w:t>
      </w:r>
      <w:r>
        <w:t xml:space="preserve"> werkvak II, resultaten van de k</w:t>
      </w:r>
      <w:r w:rsidRPr="00BE4637">
        <w:t xml:space="preserve">alibratie van de </w:t>
      </w:r>
      <w:r w:rsidRPr="00D37F20">
        <w:rPr>
          <w:vertAlign w:val="superscript"/>
        </w:rPr>
        <w:t>14</w:t>
      </w:r>
      <w:r w:rsidRPr="00BE4637">
        <w:t>C-</w:t>
      </w:r>
      <w:r w:rsidR="005D1C1F">
        <w:t>dateringen</w:t>
      </w:r>
      <w:r>
        <w:t xml:space="preserve"> (Poznan </w:t>
      </w:r>
      <w:r w:rsidRPr="007F420F">
        <w:rPr>
          <w:vertAlign w:val="superscript"/>
        </w:rPr>
        <w:t>14</w:t>
      </w:r>
      <w:r>
        <w:t>C-laboratorium)</w:t>
      </w:r>
      <w:r>
        <w:rPr>
          <w:lang w:val="nl-NL"/>
        </w:rPr>
        <w:t>.</w:t>
      </w:r>
    </w:p>
    <w:p w:rsidR="00A45E6C" w:rsidRDefault="00A45E6C" w:rsidP="002B1135">
      <w:pPr>
        <w:rPr>
          <w:lang w:val="nl-NL"/>
        </w:rPr>
      </w:pPr>
    </w:p>
    <w:p w:rsidR="00B91566" w:rsidRDefault="00B11101" w:rsidP="00B91566">
      <w:pPr>
        <w:pStyle w:val="Kop2"/>
        <w:ind w:hanging="1134"/>
        <w:rPr>
          <w:lang w:val="nl-NL"/>
        </w:rPr>
      </w:pPr>
      <w:proofErr w:type="spellStart"/>
      <w:r>
        <w:rPr>
          <w:lang w:val="nl-NL"/>
        </w:rPr>
        <w:t>macoresten</w:t>
      </w:r>
      <w:r w:rsidR="00B91566">
        <w:rPr>
          <w:lang w:val="nl-NL"/>
        </w:rPr>
        <w:t>analyse</w:t>
      </w:r>
      <w:proofErr w:type="spellEnd"/>
    </w:p>
    <w:p w:rsidR="00B91566" w:rsidRDefault="00B91566" w:rsidP="00B91566">
      <w:pPr>
        <w:rPr>
          <w:lang w:val="nl-NL"/>
        </w:rPr>
      </w:pPr>
      <w:r>
        <w:rPr>
          <w:lang w:val="nl-NL"/>
        </w:rPr>
        <w:t xml:space="preserve">De resultaten van de waardering van de macroresten staan in </w:t>
      </w:r>
      <w:r w:rsidRPr="00122AB8">
        <w:rPr>
          <w:i/>
          <w:lang w:val="nl-NL"/>
        </w:rPr>
        <w:t xml:space="preserve">bijlage </w:t>
      </w:r>
      <w:r>
        <w:rPr>
          <w:i/>
          <w:lang w:val="nl-NL"/>
        </w:rPr>
        <w:t>2</w:t>
      </w:r>
      <w:r>
        <w:rPr>
          <w:lang w:val="nl-NL"/>
        </w:rPr>
        <w:t>. In de meeste monsters waren verkoolde hazelnootdoppen of houtskool</w:t>
      </w:r>
      <w:r w:rsidRPr="00C337B1">
        <w:rPr>
          <w:lang w:val="nl-NL"/>
        </w:rPr>
        <w:t xml:space="preserve"> </w:t>
      </w:r>
      <w:r>
        <w:rPr>
          <w:lang w:val="nl-NL"/>
        </w:rPr>
        <w:t xml:space="preserve">aanwezig. In vier monsters voor </w:t>
      </w:r>
      <w:r w:rsidRPr="00C337B1">
        <w:rPr>
          <w:vertAlign w:val="superscript"/>
          <w:lang w:val="nl-NL"/>
        </w:rPr>
        <w:t>14</w:t>
      </w:r>
      <w:r>
        <w:rPr>
          <w:lang w:val="nl-NL"/>
        </w:rPr>
        <w:t>C analyse is houtskool op naam gebracht. Het ging om eik (</w:t>
      </w:r>
      <w:r w:rsidRPr="00122AB8">
        <w:rPr>
          <w:i/>
          <w:lang w:val="nl-NL"/>
        </w:rPr>
        <w:t>Quercus</w:t>
      </w:r>
      <w:r>
        <w:rPr>
          <w:lang w:val="nl-NL"/>
        </w:rPr>
        <w:t>) in vnr. 2501 (paalkuil). Eik is tevens aangetroffen in vnr. 18821 uit één van de vuursteenconcentraties. In vnr. 11264 was houtskool van els (</w:t>
      </w:r>
      <w:r w:rsidRPr="00122AB8">
        <w:rPr>
          <w:i/>
          <w:lang w:val="nl-NL"/>
        </w:rPr>
        <w:t>Alnus</w:t>
      </w:r>
      <w:r>
        <w:rPr>
          <w:lang w:val="nl-NL"/>
        </w:rPr>
        <w:t xml:space="preserve"> ) aanwezig. Vondstnummer 10472 bevatte onder andere houtskool van den (</w:t>
      </w:r>
      <w:r w:rsidRPr="00122AB8">
        <w:rPr>
          <w:i/>
          <w:lang w:val="nl-NL"/>
        </w:rPr>
        <w:t>Pinus</w:t>
      </w:r>
      <w:r>
        <w:rPr>
          <w:lang w:val="nl-NL"/>
        </w:rPr>
        <w:t>).</w:t>
      </w:r>
    </w:p>
    <w:p w:rsidR="00B91566" w:rsidRDefault="00B91566" w:rsidP="00B91566">
      <w:pPr>
        <w:tabs>
          <w:tab w:val="clear" w:pos="227"/>
        </w:tabs>
        <w:spacing w:line="240" w:lineRule="auto"/>
        <w:rPr>
          <w:rFonts w:ascii="Tahoma" w:hAnsi="Tahoma" w:cs="Tahoma"/>
          <w:color w:val="808080"/>
          <w:sz w:val="20"/>
          <w:lang w:val="nl-NL"/>
        </w:rPr>
      </w:pPr>
      <w:r>
        <w:rPr>
          <w:lang w:val="nl-NL"/>
        </w:rPr>
        <w:tab/>
        <w:t xml:space="preserve">Het monster uit de vuursteenconcentratie van werkput 14 transect 3 (vnr. </w:t>
      </w:r>
      <w:r w:rsidRPr="001D1787">
        <w:rPr>
          <w:lang w:val="nl-NL"/>
        </w:rPr>
        <w:t xml:space="preserve">18316) </w:t>
      </w:r>
      <w:r>
        <w:rPr>
          <w:lang w:val="nl-NL"/>
        </w:rPr>
        <w:t xml:space="preserve">bevat een groot aantal stukjes houtskool. Tevens zijn stukjes verglaasd houtskool gevonden en is zit er een substantie op </w:t>
      </w:r>
      <w:r w:rsidR="00863275">
        <w:rPr>
          <w:lang w:val="nl-NL"/>
        </w:rPr>
        <w:t>de</w:t>
      </w:r>
      <w:r>
        <w:rPr>
          <w:lang w:val="nl-NL"/>
        </w:rPr>
        <w:t xml:space="preserve"> houtskool. Mogelijk is dit in verband te brengen met de winning van teer.</w:t>
      </w:r>
      <w:r>
        <w:rPr>
          <w:rStyle w:val="Voetnootmarkering"/>
          <w:lang w:val="nl-NL"/>
        </w:rPr>
        <w:footnoteReference w:id="3"/>
      </w:r>
      <w:r>
        <w:rPr>
          <w:lang w:val="nl-NL"/>
        </w:rPr>
        <w:t xml:space="preserve"> In </w:t>
      </w:r>
      <w:r w:rsidRPr="004628FC">
        <w:rPr>
          <w:szCs w:val="22"/>
          <w:lang w:val="nl-NL"/>
        </w:rPr>
        <w:t>hetzelfde monster zijn tevens kleine</w:t>
      </w:r>
      <w:r>
        <w:rPr>
          <w:lang w:val="nl-NL"/>
        </w:rPr>
        <w:t xml:space="preserve"> stukjes vuursteen gevonden.</w:t>
      </w:r>
      <w:r w:rsidRPr="000F0413">
        <w:rPr>
          <w:lang w:val="nl-NL"/>
        </w:rPr>
        <w:t xml:space="preserve"> Uit dit monster is een stukje hazelaar gedateerd op 9565 ± 80BP.</w:t>
      </w:r>
    </w:p>
    <w:p w:rsidR="00B91566" w:rsidRDefault="00B91566" w:rsidP="00B91566">
      <w:pPr>
        <w:tabs>
          <w:tab w:val="clear" w:pos="227"/>
        </w:tabs>
        <w:spacing w:line="240" w:lineRule="auto"/>
        <w:rPr>
          <w:lang w:val="nl-NL"/>
        </w:rPr>
      </w:pPr>
      <w:r w:rsidRPr="000F0413">
        <w:rPr>
          <w:lang w:val="nl-NL"/>
        </w:rPr>
        <w:t> </w:t>
      </w:r>
      <w:r>
        <w:rPr>
          <w:lang w:val="nl-NL"/>
        </w:rPr>
        <w:tab/>
      </w:r>
      <w:r w:rsidRPr="000F0413">
        <w:rPr>
          <w:lang w:val="nl-NL"/>
        </w:rPr>
        <w:t>In twee monsters is mogelijk parenchym aangetroffen. Het gaat om vnr. 1882</w:t>
      </w:r>
      <w:r>
        <w:rPr>
          <w:lang w:val="nl-NL"/>
        </w:rPr>
        <w:t>1</w:t>
      </w:r>
      <w:r w:rsidRPr="000F0413">
        <w:rPr>
          <w:lang w:val="nl-NL"/>
        </w:rPr>
        <w:t xml:space="preserve"> </w:t>
      </w:r>
      <w:r>
        <w:rPr>
          <w:lang w:val="nl-NL"/>
        </w:rPr>
        <w:t xml:space="preserve">(werkput </w:t>
      </w:r>
      <w:r w:rsidRPr="000F0413">
        <w:rPr>
          <w:lang w:val="nl-NL"/>
        </w:rPr>
        <w:t>14 transect 10 boven</w:t>
      </w:r>
      <w:r>
        <w:rPr>
          <w:lang w:val="nl-NL"/>
        </w:rPr>
        <w:t xml:space="preserve">) met een </w:t>
      </w:r>
      <w:r w:rsidRPr="000F0413">
        <w:rPr>
          <w:lang w:val="nl-NL"/>
        </w:rPr>
        <w:t xml:space="preserve">datering </w:t>
      </w:r>
      <w:r>
        <w:rPr>
          <w:lang w:val="nl-NL"/>
        </w:rPr>
        <w:t xml:space="preserve">van </w:t>
      </w:r>
      <w:r w:rsidRPr="000F0413">
        <w:rPr>
          <w:lang w:val="nl-NL"/>
        </w:rPr>
        <w:t>2731 ± 45 BP en vnr. 16886 uit werkput 32. Het laatste monster is niet gedateerd</w:t>
      </w:r>
      <w:r>
        <w:rPr>
          <w:lang w:val="nl-NL"/>
        </w:rPr>
        <w:t>. Wel is er een ander monster uit dezelfde werkput gedateerd. Dat monster heeft een datering van 8792 ± 70 BP</w:t>
      </w:r>
      <w:r w:rsidRPr="000F0413">
        <w:rPr>
          <w:lang w:val="nl-NL"/>
        </w:rPr>
        <w:t xml:space="preserve">. </w:t>
      </w:r>
    </w:p>
    <w:p w:rsidR="00B91566" w:rsidRDefault="00B91566" w:rsidP="00B91566">
      <w:pPr>
        <w:tabs>
          <w:tab w:val="clear" w:pos="227"/>
        </w:tabs>
        <w:spacing w:line="240" w:lineRule="auto"/>
        <w:rPr>
          <w:lang w:val="nl-NL"/>
        </w:rPr>
      </w:pPr>
      <w:r>
        <w:rPr>
          <w:lang w:val="nl-NL"/>
        </w:rPr>
        <w:tab/>
        <w:t xml:space="preserve">Slechts één monster (vnr. 2512) uit het Neolithicum bevatte andere zaden dan hazelnoot. </w:t>
      </w:r>
      <w:r w:rsidRPr="00D20EAD">
        <w:rPr>
          <w:lang w:val="nl-NL"/>
        </w:rPr>
        <w:t>Het gaat om</w:t>
      </w:r>
      <w:r>
        <w:rPr>
          <w:lang w:val="nl-NL"/>
        </w:rPr>
        <w:t xml:space="preserve"> </w:t>
      </w:r>
      <w:proofErr w:type="spellStart"/>
      <w:r>
        <w:rPr>
          <w:lang w:val="nl-NL"/>
        </w:rPr>
        <w:t>dreps</w:t>
      </w:r>
      <w:proofErr w:type="spellEnd"/>
      <w:r w:rsidRPr="00D20EAD">
        <w:rPr>
          <w:lang w:val="nl-NL"/>
        </w:rPr>
        <w:t xml:space="preserve"> </w:t>
      </w:r>
      <w:r>
        <w:rPr>
          <w:lang w:val="nl-NL"/>
        </w:rPr>
        <w:t>(</w:t>
      </w:r>
      <w:proofErr w:type="spellStart"/>
      <w:r w:rsidRPr="00001656">
        <w:rPr>
          <w:i/>
          <w:lang w:val="nl-NL"/>
        </w:rPr>
        <w:t>Bromus</w:t>
      </w:r>
      <w:proofErr w:type="spellEnd"/>
      <w:r w:rsidRPr="00001656">
        <w:rPr>
          <w:i/>
          <w:lang w:val="nl-NL"/>
        </w:rPr>
        <w:t xml:space="preserve"> </w:t>
      </w:r>
      <w:proofErr w:type="spellStart"/>
      <w:r w:rsidRPr="00001656">
        <w:rPr>
          <w:i/>
          <w:lang w:val="nl-NL"/>
        </w:rPr>
        <w:t>secalinus</w:t>
      </w:r>
      <w:proofErr w:type="spellEnd"/>
      <w:r>
        <w:rPr>
          <w:lang w:val="nl-NL"/>
        </w:rPr>
        <w:t>)</w:t>
      </w:r>
      <w:r w:rsidRPr="00D20EAD">
        <w:rPr>
          <w:lang w:val="nl-NL"/>
        </w:rPr>
        <w:t>,</w:t>
      </w:r>
      <w:r>
        <w:rPr>
          <w:lang w:val="nl-NL"/>
        </w:rPr>
        <w:t xml:space="preserve"> zwaluwtong (</w:t>
      </w:r>
      <w:r w:rsidRPr="00001656">
        <w:rPr>
          <w:i/>
          <w:lang w:val="nl-NL"/>
        </w:rPr>
        <w:t>Fallopia convolvulus</w:t>
      </w:r>
      <w:r>
        <w:rPr>
          <w:lang w:val="nl-NL"/>
        </w:rPr>
        <w:t>)</w:t>
      </w:r>
      <w:r w:rsidRPr="00D20EAD">
        <w:rPr>
          <w:lang w:val="nl-NL"/>
        </w:rPr>
        <w:t xml:space="preserve">, </w:t>
      </w:r>
      <w:r>
        <w:rPr>
          <w:lang w:val="nl-NL"/>
        </w:rPr>
        <w:t>mogelijk resten van niet verder determineerbare granen (</w:t>
      </w:r>
      <w:r w:rsidRPr="00D20EAD">
        <w:rPr>
          <w:lang w:val="nl-NL"/>
        </w:rPr>
        <w:t>cf. Cerealia</w:t>
      </w:r>
      <w:r>
        <w:rPr>
          <w:lang w:val="nl-NL"/>
        </w:rPr>
        <w:t>)</w:t>
      </w:r>
      <w:r w:rsidRPr="00D20EAD">
        <w:rPr>
          <w:lang w:val="nl-NL"/>
        </w:rPr>
        <w:t xml:space="preserve">, </w:t>
      </w:r>
      <w:r>
        <w:rPr>
          <w:lang w:val="nl-NL"/>
        </w:rPr>
        <w:t>mogelijk wikke (</w:t>
      </w:r>
      <w:r w:rsidRPr="00D20EAD">
        <w:rPr>
          <w:lang w:val="nl-NL"/>
        </w:rPr>
        <w:t xml:space="preserve">cf. </w:t>
      </w:r>
      <w:r w:rsidRPr="00001656">
        <w:rPr>
          <w:i/>
          <w:lang w:val="nl-NL"/>
        </w:rPr>
        <w:t>Vicia</w:t>
      </w:r>
      <w:r>
        <w:rPr>
          <w:lang w:val="nl-NL"/>
        </w:rPr>
        <w:t>)</w:t>
      </w:r>
      <w:r w:rsidRPr="00D20EAD">
        <w:rPr>
          <w:lang w:val="nl-NL"/>
        </w:rPr>
        <w:t xml:space="preserve"> en</w:t>
      </w:r>
      <w:r>
        <w:rPr>
          <w:lang w:val="nl-NL"/>
        </w:rPr>
        <w:t xml:space="preserve"> melganzenvoet</w:t>
      </w:r>
      <w:r w:rsidRPr="00D20EAD">
        <w:rPr>
          <w:lang w:val="nl-NL"/>
        </w:rPr>
        <w:t xml:space="preserve"> </w:t>
      </w:r>
      <w:r>
        <w:rPr>
          <w:lang w:val="nl-NL"/>
        </w:rPr>
        <w:t>(</w:t>
      </w:r>
      <w:r w:rsidRPr="00001656">
        <w:rPr>
          <w:i/>
          <w:lang w:val="nl-NL"/>
        </w:rPr>
        <w:t>Chenopodium album</w:t>
      </w:r>
      <w:r>
        <w:rPr>
          <w:lang w:val="nl-NL"/>
        </w:rPr>
        <w:t>)</w:t>
      </w:r>
      <w:r w:rsidRPr="00D20EAD">
        <w:rPr>
          <w:lang w:val="nl-NL"/>
        </w:rPr>
        <w:t>.</w:t>
      </w:r>
      <w:r>
        <w:rPr>
          <w:lang w:val="nl-NL"/>
        </w:rPr>
        <w:t xml:space="preserve"> </w:t>
      </w:r>
      <w:r w:rsidRPr="00B56D32">
        <w:rPr>
          <w:lang w:val="nl-NL"/>
        </w:rPr>
        <w:t xml:space="preserve">Deze </w:t>
      </w:r>
      <w:r w:rsidRPr="00B56D32">
        <w:rPr>
          <w:lang w:val="nl-NL"/>
        </w:rPr>
        <w:lastRenderedPageBreak/>
        <w:t xml:space="preserve">soorten worden gevonden in akkeronkruidvegetaties of worden als voedsel genuttigd. </w:t>
      </w:r>
      <w:r>
        <w:rPr>
          <w:lang w:val="nl-NL"/>
        </w:rPr>
        <w:t>We spreken hier van nederzettingsafval.</w:t>
      </w:r>
    </w:p>
    <w:p w:rsidR="00B91566" w:rsidRDefault="00B91566" w:rsidP="00B91566">
      <w:pPr>
        <w:pStyle w:val="Kop2"/>
        <w:ind w:hanging="1134"/>
        <w:rPr>
          <w:lang w:val="nl-NL"/>
        </w:rPr>
      </w:pPr>
      <w:r>
        <w:rPr>
          <w:lang w:val="nl-NL"/>
        </w:rPr>
        <w:t>Pollenonderzoek</w:t>
      </w:r>
    </w:p>
    <w:p w:rsidR="00B91566" w:rsidRDefault="00B91566" w:rsidP="00B91566">
      <w:pPr>
        <w:rPr>
          <w:lang w:val="nl-NL"/>
        </w:rPr>
      </w:pPr>
      <w:r>
        <w:rPr>
          <w:lang w:val="nl-NL"/>
        </w:rPr>
        <w:t xml:space="preserve">De resultaten van de inventarisatie van de pollenmonsters staan in </w:t>
      </w:r>
      <w:r w:rsidRPr="00A470BF">
        <w:rPr>
          <w:i/>
          <w:lang w:val="nl-NL"/>
        </w:rPr>
        <w:t>bijlage 3</w:t>
      </w:r>
      <w:r>
        <w:rPr>
          <w:lang w:val="nl-NL"/>
        </w:rPr>
        <w:t>. De zes pollenmonsters bevatten weinig stuifmeel. Dit stuifmeel is doorgaans matig tot goed geconserveerd. De monsters bevatten wel veel houtskoolstukjes. In vnr. 2180 (BX5155) is stuifmeel van het granen-type (</w:t>
      </w:r>
      <w:proofErr w:type="spellStart"/>
      <w:r>
        <w:rPr>
          <w:lang w:val="nl-NL"/>
        </w:rPr>
        <w:t>Cerealia</w:t>
      </w:r>
      <w:proofErr w:type="spellEnd"/>
      <w:r>
        <w:rPr>
          <w:lang w:val="nl-NL"/>
        </w:rPr>
        <w:t>-type) gevonden. Alle monsters zijn echter te arm voor verdere analyse.</w:t>
      </w:r>
    </w:p>
    <w:p w:rsidR="00B91566" w:rsidRDefault="00B91566" w:rsidP="00B91566">
      <w:pPr>
        <w:pStyle w:val="Kop1"/>
        <w:rPr>
          <w:lang w:val="nl-NL"/>
        </w:rPr>
      </w:pPr>
      <w:r>
        <w:rPr>
          <w:lang w:val="nl-NL"/>
        </w:rPr>
        <w:t>Selectieadvies</w:t>
      </w:r>
    </w:p>
    <w:p w:rsidR="00B91566" w:rsidRPr="00A470BF" w:rsidRDefault="00B91566" w:rsidP="00B91566">
      <w:pPr>
        <w:rPr>
          <w:lang w:val="nl-NL"/>
        </w:rPr>
      </w:pPr>
    </w:p>
    <w:p w:rsidR="00B91566" w:rsidRDefault="00B91566" w:rsidP="00B91566">
      <w:pPr>
        <w:rPr>
          <w:lang w:val="nl-NL"/>
        </w:rPr>
      </w:pPr>
      <w:r>
        <w:rPr>
          <w:lang w:val="nl-NL"/>
        </w:rPr>
        <w:t xml:space="preserve">In drie monsters is geschikt materiaal aanwezig voor een verdere analyse. Het gaat om een houtskoolanalyse aan het materiaal uit vnr. 18316. Door </w:t>
      </w:r>
      <w:r w:rsidR="00053077">
        <w:rPr>
          <w:lang w:val="nl-NL"/>
        </w:rPr>
        <w:t>de</w:t>
      </w:r>
      <w:r>
        <w:rPr>
          <w:lang w:val="nl-NL"/>
        </w:rPr>
        <w:t xml:space="preserve"> houtskool (50 stuks) op naam te brengen en de staat van verglazing te onderzoeken kunnen mogelijk uitspraken gedaan worden over de omstandigheden waarin de verbranding heeft plaatsgevonden. </w:t>
      </w:r>
    </w:p>
    <w:p w:rsidR="00B91566" w:rsidRDefault="00B91566" w:rsidP="00B91566">
      <w:pPr>
        <w:rPr>
          <w:lang w:val="nl-NL"/>
        </w:rPr>
      </w:pPr>
      <w:r>
        <w:rPr>
          <w:lang w:val="nl-NL"/>
        </w:rPr>
        <w:tab/>
        <w:t xml:space="preserve">Daarnaast wordt geadviseerd om de mogelijke parenchymresten uit </w:t>
      </w:r>
      <w:proofErr w:type="spellStart"/>
      <w:r>
        <w:rPr>
          <w:lang w:val="nl-NL"/>
        </w:rPr>
        <w:t>vnr</w:t>
      </w:r>
      <w:proofErr w:type="spellEnd"/>
      <w:r>
        <w:rPr>
          <w:lang w:val="nl-NL"/>
        </w:rPr>
        <w:t>. 18821 en 16886 verder te onderzoeken met SEM analyse.</w:t>
      </w:r>
    </w:p>
    <w:p w:rsidR="00B91566" w:rsidRDefault="00B91566" w:rsidP="00B91566">
      <w:pPr>
        <w:rPr>
          <w:lang w:val="nl-NL"/>
        </w:rPr>
      </w:pPr>
      <w:r>
        <w:rPr>
          <w:lang w:val="nl-NL"/>
        </w:rPr>
        <w:tab/>
        <w:t>De overige macroresten- en pollenmonsters zijn niet geschikt voor analyse. De locatie heeft echter wel potentie voor vervolgonderzoek aangezien er meerdere vondsten van zeer oude hazelnootdoppen gedaan zijn. Dit is bijzonder voor Nederland.</w:t>
      </w:r>
    </w:p>
    <w:p w:rsidR="00B91566" w:rsidRDefault="00B91566" w:rsidP="00B91566">
      <w:pPr>
        <w:pStyle w:val="Kop1"/>
        <w:rPr>
          <w:lang w:val="nl-NL"/>
        </w:rPr>
      </w:pPr>
      <w:r>
        <w:rPr>
          <w:lang w:val="nl-NL"/>
        </w:rPr>
        <w:t>Literatuur</w:t>
      </w:r>
    </w:p>
    <w:p w:rsidR="00B91566" w:rsidRDefault="00B91566" w:rsidP="00B91566">
      <w:pPr>
        <w:rPr>
          <w:lang w:val="nl-NL"/>
        </w:rPr>
      </w:pPr>
    </w:p>
    <w:p w:rsidR="00B91566" w:rsidRPr="00D71E63" w:rsidRDefault="00B91566" w:rsidP="00B91566">
      <w:pPr>
        <w:pStyle w:val="literatuur"/>
        <w:rPr>
          <w:lang w:val="de-DE"/>
        </w:rPr>
      </w:pPr>
      <w:r w:rsidRPr="00D71E63">
        <w:rPr>
          <w:lang w:val="de-DE"/>
        </w:rPr>
        <w:t xml:space="preserve">Beug, H-J., 2004: </w:t>
      </w:r>
      <w:r w:rsidRPr="00D71E63">
        <w:rPr>
          <w:i/>
          <w:lang w:val="de-DE"/>
        </w:rPr>
        <w:t>Leitfaden der Pollenbestimmung für Mitteleuropa und angrenzende Gebiete</w:t>
      </w:r>
      <w:r w:rsidRPr="00D71E63">
        <w:rPr>
          <w:lang w:val="de-DE"/>
        </w:rPr>
        <w:t>, München.</w:t>
      </w:r>
    </w:p>
    <w:p w:rsidR="00B91566" w:rsidRPr="00D71E63" w:rsidRDefault="00B91566" w:rsidP="00B91566">
      <w:pPr>
        <w:pStyle w:val="literatuur"/>
        <w:rPr>
          <w:lang w:val="de-DE"/>
        </w:rPr>
      </w:pPr>
      <w:proofErr w:type="spellStart"/>
      <w:r w:rsidRPr="00D71E63">
        <w:rPr>
          <w:lang w:val="de-DE"/>
        </w:rPr>
        <w:t>Deacon</w:t>
      </w:r>
      <w:proofErr w:type="spellEnd"/>
      <w:r w:rsidRPr="00D71E63">
        <w:rPr>
          <w:lang w:val="de-DE"/>
        </w:rPr>
        <w:t xml:space="preserve">, J., 1974: The Location </w:t>
      </w:r>
      <w:proofErr w:type="spellStart"/>
      <w:r w:rsidRPr="00D71E63">
        <w:rPr>
          <w:lang w:val="de-DE"/>
        </w:rPr>
        <w:t>of</w:t>
      </w:r>
      <w:proofErr w:type="spellEnd"/>
      <w:r w:rsidRPr="00D71E63">
        <w:rPr>
          <w:lang w:val="de-DE"/>
        </w:rPr>
        <w:t xml:space="preserve"> </w:t>
      </w:r>
      <w:proofErr w:type="spellStart"/>
      <w:r w:rsidRPr="00D71E63">
        <w:rPr>
          <w:lang w:val="de-DE"/>
        </w:rPr>
        <w:t>Refugia</w:t>
      </w:r>
      <w:proofErr w:type="spellEnd"/>
      <w:r w:rsidRPr="00D71E63">
        <w:rPr>
          <w:lang w:val="de-DE"/>
        </w:rPr>
        <w:t xml:space="preserve"> </w:t>
      </w:r>
      <w:proofErr w:type="spellStart"/>
      <w:r w:rsidRPr="00D71E63">
        <w:rPr>
          <w:lang w:val="de-DE"/>
        </w:rPr>
        <w:t>of</w:t>
      </w:r>
      <w:proofErr w:type="spellEnd"/>
      <w:r w:rsidRPr="00D71E63">
        <w:rPr>
          <w:lang w:val="de-DE"/>
        </w:rPr>
        <w:t xml:space="preserve"> </w:t>
      </w:r>
      <w:proofErr w:type="spellStart"/>
      <w:r w:rsidRPr="00D71E63">
        <w:rPr>
          <w:lang w:val="de-DE"/>
        </w:rPr>
        <w:t>Corylus</w:t>
      </w:r>
      <w:proofErr w:type="spellEnd"/>
      <w:r w:rsidRPr="00D71E63">
        <w:rPr>
          <w:lang w:val="de-DE"/>
        </w:rPr>
        <w:t xml:space="preserve"> avellana L. </w:t>
      </w:r>
      <w:proofErr w:type="spellStart"/>
      <w:r w:rsidRPr="00D71E63">
        <w:rPr>
          <w:lang w:val="de-DE"/>
        </w:rPr>
        <w:t>during</w:t>
      </w:r>
      <w:proofErr w:type="spellEnd"/>
      <w:r w:rsidRPr="00D71E63">
        <w:rPr>
          <w:lang w:val="de-DE"/>
        </w:rPr>
        <w:t xml:space="preserve"> </w:t>
      </w:r>
      <w:proofErr w:type="spellStart"/>
      <w:r w:rsidRPr="00D71E63">
        <w:rPr>
          <w:lang w:val="de-DE"/>
        </w:rPr>
        <w:t>the</w:t>
      </w:r>
      <w:proofErr w:type="spellEnd"/>
      <w:r w:rsidRPr="00D71E63">
        <w:rPr>
          <w:lang w:val="de-DE"/>
        </w:rPr>
        <w:t xml:space="preserve"> </w:t>
      </w:r>
      <w:proofErr w:type="spellStart"/>
      <w:r w:rsidRPr="00D71E63">
        <w:rPr>
          <w:lang w:val="de-DE"/>
        </w:rPr>
        <w:t>Weichselian</w:t>
      </w:r>
      <w:proofErr w:type="spellEnd"/>
      <w:r w:rsidRPr="00D71E63">
        <w:rPr>
          <w:lang w:val="de-DE"/>
        </w:rPr>
        <w:t xml:space="preserve"> </w:t>
      </w:r>
      <w:proofErr w:type="spellStart"/>
      <w:r w:rsidRPr="00D71E63">
        <w:rPr>
          <w:lang w:val="de-DE"/>
        </w:rPr>
        <w:t>Glaciation</w:t>
      </w:r>
      <w:proofErr w:type="spellEnd"/>
      <w:r w:rsidRPr="00D71E63">
        <w:rPr>
          <w:lang w:val="de-DE"/>
        </w:rPr>
        <w:t xml:space="preserve">, </w:t>
      </w:r>
      <w:r w:rsidRPr="00D71E63">
        <w:rPr>
          <w:i/>
          <w:lang w:val="de-DE"/>
        </w:rPr>
        <w:t xml:space="preserve">New </w:t>
      </w:r>
      <w:proofErr w:type="spellStart"/>
      <w:r w:rsidRPr="00D71E63">
        <w:rPr>
          <w:i/>
          <w:lang w:val="de-DE"/>
        </w:rPr>
        <w:t>Phytologist</w:t>
      </w:r>
      <w:proofErr w:type="spellEnd"/>
      <w:r w:rsidRPr="00D71E63">
        <w:rPr>
          <w:lang w:val="de-DE"/>
        </w:rPr>
        <w:t xml:space="preserve"> 73-5, 1055-1063.</w:t>
      </w:r>
    </w:p>
    <w:p w:rsidR="00B91566" w:rsidRPr="00D71E63" w:rsidRDefault="00B91566" w:rsidP="00B91566">
      <w:pPr>
        <w:pStyle w:val="literatuur"/>
        <w:rPr>
          <w:lang w:val="de-DE"/>
        </w:rPr>
      </w:pPr>
      <w:proofErr w:type="spellStart"/>
      <w:r w:rsidRPr="00D71E63">
        <w:rPr>
          <w:lang w:val="de-DE"/>
        </w:rPr>
        <w:t>Erdtman</w:t>
      </w:r>
      <w:proofErr w:type="spellEnd"/>
      <w:r w:rsidRPr="00D71E63">
        <w:rPr>
          <w:lang w:val="de-DE"/>
        </w:rPr>
        <w:t xml:space="preserve">, G., 1960: The </w:t>
      </w:r>
      <w:proofErr w:type="spellStart"/>
      <w:r w:rsidRPr="00D71E63">
        <w:rPr>
          <w:lang w:val="de-DE"/>
        </w:rPr>
        <w:t>Acetolysis</w:t>
      </w:r>
      <w:proofErr w:type="spellEnd"/>
      <w:r w:rsidRPr="00D71E63">
        <w:rPr>
          <w:lang w:val="de-DE"/>
        </w:rPr>
        <w:t xml:space="preserve"> </w:t>
      </w:r>
      <w:proofErr w:type="spellStart"/>
      <w:r w:rsidRPr="00D71E63">
        <w:rPr>
          <w:lang w:val="de-DE"/>
        </w:rPr>
        <w:t>Method</w:t>
      </w:r>
      <w:proofErr w:type="spellEnd"/>
      <w:r w:rsidRPr="00D71E63">
        <w:rPr>
          <w:lang w:val="de-DE"/>
        </w:rPr>
        <w:t xml:space="preserve">, </w:t>
      </w:r>
      <w:proofErr w:type="spellStart"/>
      <w:r w:rsidRPr="00D71E63">
        <w:rPr>
          <w:i/>
          <w:lang w:val="de-DE"/>
        </w:rPr>
        <w:t>Svensk</w:t>
      </w:r>
      <w:proofErr w:type="spellEnd"/>
      <w:r w:rsidRPr="00D71E63">
        <w:rPr>
          <w:i/>
          <w:lang w:val="de-DE"/>
        </w:rPr>
        <w:t xml:space="preserve"> </w:t>
      </w:r>
      <w:proofErr w:type="spellStart"/>
      <w:r w:rsidRPr="00D71E63">
        <w:rPr>
          <w:i/>
          <w:lang w:val="de-DE"/>
        </w:rPr>
        <w:t>Botanisk</w:t>
      </w:r>
      <w:proofErr w:type="spellEnd"/>
      <w:r w:rsidRPr="00D71E63">
        <w:rPr>
          <w:i/>
          <w:lang w:val="de-DE"/>
        </w:rPr>
        <w:t xml:space="preserve"> </w:t>
      </w:r>
      <w:proofErr w:type="spellStart"/>
      <w:r w:rsidRPr="00D71E63">
        <w:rPr>
          <w:i/>
          <w:lang w:val="de-DE"/>
        </w:rPr>
        <w:t>Tidskrift</w:t>
      </w:r>
      <w:proofErr w:type="spellEnd"/>
      <w:r w:rsidRPr="00D71E63">
        <w:rPr>
          <w:lang w:val="de-DE"/>
        </w:rPr>
        <w:t xml:space="preserve"> 54-4, 561-564.</w:t>
      </w:r>
    </w:p>
    <w:p w:rsidR="00B91566" w:rsidRPr="00D71E63" w:rsidRDefault="00B91566" w:rsidP="00B91566">
      <w:pPr>
        <w:pStyle w:val="literatuur"/>
        <w:rPr>
          <w:lang w:val="de-DE"/>
        </w:rPr>
      </w:pPr>
      <w:proofErr w:type="spellStart"/>
      <w:r w:rsidRPr="00D71E63">
        <w:rPr>
          <w:lang w:val="de-DE"/>
        </w:rPr>
        <w:t>Fægri</w:t>
      </w:r>
      <w:proofErr w:type="spellEnd"/>
      <w:r w:rsidRPr="00D71E63">
        <w:rPr>
          <w:lang w:val="de-DE"/>
        </w:rPr>
        <w:t xml:space="preserve">, K., P.E. </w:t>
      </w:r>
      <w:proofErr w:type="spellStart"/>
      <w:r w:rsidRPr="00D71E63">
        <w:rPr>
          <w:lang w:val="de-DE"/>
        </w:rPr>
        <w:t>Kaland</w:t>
      </w:r>
      <w:proofErr w:type="spellEnd"/>
      <w:r w:rsidRPr="00D71E63">
        <w:rPr>
          <w:lang w:val="de-DE"/>
        </w:rPr>
        <w:t xml:space="preserve"> &amp; K. </w:t>
      </w:r>
      <w:proofErr w:type="spellStart"/>
      <w:r w:rsidRPr="00D71E63">
        <w:rPr>
          <w:lang w:val="de-DE"/>
        </w:rPr>
        <w:t>Krzywinski</w:t>
      </w:r>
      <w:proofErr w:type="spellEnd"/>
      <w:r w:rsidRPr="00D71E63">
        <w:rPr>
          <w:lang w:val="de-DE"/>
        </w:rPr>
        <w:t xml:space="preserve"> 1989: </w:t>
      </w:r>
      <w:proofErr w:type="spellStart"/>
      <w:r w:rsidRPr="00D71E63">
        <w:rPr>
          <w:i/>
          <w:lang w:val="de-DE"/>
        </w:rPr>
        <w:t>Textbook</w:t>
      </w:r>
      <w:proofErr w:type="spellEnd"/>
      <w:r w:rsidRPr="00D71E63">
        <w:rPr>
          <w:i/>
          <w:lang w:val="de-DE"/>
        </w:rPr>
        <w:t xml:space="preserve"> </w:t>
      </w:r>
      <w:proofErr w:type="spellStart"/>
      <w:r w:rsidRPr="00D71E63">
        <w:rPr>
          <w:i/>
          <w:lang w:val="de-DE"/>
        </w:rPr>
        <w:t>of</w:t>
      </w:r>
      <w:proofErr w:type="spellEnd"/>
      <w:r w:rsidRPr="00D71E63">
        <w:rPr>
          <w:i/>
          <w:lang w:val="de-DE"/>
        </w:rPr>
        <w:t xml:space="preserve"> Pollenanalysis</w:t>
      </w:r>
      <w:r w:rsidRPr="00D71E63">
        <w:rPr>
          <w:lang w:val="de-DE"/>
        </w:rPr>
        <w:t xml:space="preserve">, </w:t>
      </w:r>
      <w:proofErr w:type="spellStart"/>
      <w:r w:rsidRPr="00D71E63">
        <w:rPr>
          <w:lang w:val="de-DE"/>
        </w:rPr>
        <w:t>Chichester</w:t>
      </w:r>
      <w:proofErr w:type="spellEnd"/>
      <w:r w:rsidRPr="00D71E63">
        <w:rPr>
          <w:lang w:val="de-DE"/>
        </w:rPr>
        <w:t xml:space="preserve"> (4th Ed.).</w:t>
      </w:r>
    </w:p>
    <w:p w:rsidR="00B91566" w:rsidRPr="00D71E63" w:rsidRDefault="00B91566" w:rsidP="00B91566">
      <w:pPr>
        <w:pStyle w:val="literatuur"/>
        <w:rPr>
          <w:lang w:val="nl-NL"/>
        </w:rPr>
      </w:pPr>
      <w:r w:rsidRPr="00D71E63">
        <w:rPr>
          <w:lang w:val="nl-NL"/>
        </w:rPr>
        <w:t xml:space="preserve">Geel, B., van, 1998: </w:t>
      </w:r>
      <w:r w:rsidRPr="00D71E63">
        <w:rPr>
          <w:i/>
          <w:lang w:val="nl-NL"/>
        </w:rPr>
        <w:t xml:space="preserve">A </w:t>
      </w:r>
      <w:proofErr w:type="spellStart"/>
      <w:r w:rsidRPr="00D71E63">
        <w:rPr>
          <w:i/>
          <w:lang w:val="nl-NL"/>
        </w:rPr>
        <w:t>Study</w:t>
      </w:r>
      <w:proofErr w:type="spellEnd"/>
      <w:r w:rsidRPr="00D71E63">
        <w:rPr>
          <w:i/>
          <w:lang w:val="nl-NL"/>
        </w:rPr>
        <w:t xml:space="preserve"> of Non-Pollen </w:t>
      </w:r>
      <w:proofErr w:type="spellStart"/>
      <w:r w:rsidRPr="00D71E63">
        <w:rPr>
          <w:i/>
          <w:lang w:val="nl-NL"/>
        </w:rPr>
        <w:t>Objects</w:t>
      </w:r>
      <w:proofErr w:type="spellEnd"/>
      <w:r w:rsidRPr="00D71E63">
        <w:rPr>
          <w:i/>
          <w:lang w:val="nl-NL"/>
        </w:rPr>
        <w:t xml:space="preserve"> in Pollen Slides, </w:t>
      </w:r>
      <w:r w:rsidRPr="00D71E63">
        <w:rPr>
          <w:lang w:val="nl-NL"/>
        </w:rPr>
        <w:t>Utrecht (ongepubliceerd).</w:t>
      </w:r>
    </w:p>
    <w:p w:rsidR="00B91566" w:rsidRPr="00D71E63" w:rsidRDefault="00B91566" w:rsidP="00B91566">
      <w:pPr>
        <w:pStyle w:val="literatuur"/>
        <w:rPr>
          <w:lang w:val="en-US"/>
        </w:rPr>
      </w:pPr>
      <w:proofErr w:type="spellStart"/>
      <w:r w:rsidRPr="00D71E63">
        <w:rPr>
          <w:lang w:val="en-US"/>
        </w:rPr>
        <w:t>Hoek</w:t>
      </w:r>
      <w:proofErr w:type="spellEnd"/>
      <w:r w:rsidRPr="00D71E63">
        <w:rPr>
          <w:lang w:val="en-US"/>
        </w:rPr>
        <w:t xml:space="preserve">, W., 1997: </w:t>
      </w:r>
      <w:proofErr w:type="spellStart"/>
      <w:r w:rsidRPr="00D71E63">
        <w:rPr>
          <w:i/>
          <w:lang w:val="en-US"/>
        </w:rPr>
        <w:t>Palaeogeography</w:t>
      </w:r>
      <w:proofErr w:type="spellEnd"/>
      <w:r w:rsidRPr="00D71E63">
        <w:rPr>
          <w:i/>
          <w:lang w:val="en-US"/>
        </w:rPr>
        <w:t xml:space="preserve"> of </w:t>
      </w:r>
      <w:proofErr w:type="spellStart"/>
      <w:r w:rsidRPr="00D71E63">
        <w:rPr>
          <w:i/>
          <w:lang w:val="en-US"/>
        </w:rPr>
        <w:t>Lateglacial</w:t>
      </w:r>
      <w:proofErr w:type="spellEnd"/>
      <w:r w:rsidRPr="00D71E63">
        <w:rPr>
          <w:i/>
          <w:lang w:val="en-US"/>
        </w:rPr>
        <w:t xml:space="preserve"> </w:t>
      </w:r>
      <w:proofErr w:type="spellStart"/>
      <w:r w:rsidRPr="00D71E63">
        <w:rPr>
          <w:i/>
          <w:lang w:val="en-US"/>
        </w:rPr>
        <w:t>Vegetations</w:t>
      </w:r>
      <w:proofErr w:type="spellEnd"/>
      <w:r w:rsidRPr="00D71E63">
        <w:rPr>
          <w:i/>
          <w:lang w:val="en-US"/>
        </w:rPr>
        <w:t xml:space="preserve">. Aspects of </w:t>
      </w:r>
      <w:proofErr w:type="spellStart"/>
      <w:r w:rsidRPr="00D71E63">
        <w:rPr>
          <w:i/>
          <w:lang w:val="en-US"/>
        </w:rPr>
        <w:t>Lateglacial</w:t>
      </w:r>
      <w:proofErr w:type="spellEnd"/>
      <w:r w:rsidRPr="00D71E63">
        <w:rPr>
          <w:i/>
          <w:lang w:val="en-US"/>
        </w:rPr>
        <w:t xml:space="preserve"> and Early Holocene Vegetation, Abiotic Landscape, and Climate and the Netherlands</w:t>
      </w:r>
      <w:r w:rsidRPr="00D71E63">
        <w:rPr>
          <w:lang w:val="en-US"/>
        </w:rPr>
        <w:t>, thesis, Utrecht.</w:t>
      </w:r>
    </w:p>
    <w:p w:rsidR="00B91566" w:rsidRPr="00D71E63" w:rsidRDefault="00B91566" w:rsidP="00B91566">
      <w:pPr>
        <w:pStyle w:val="literatuur"/>
        <w:rPr>
          <w:lang w:val="en-US"/>
        </w:rPr>
      </w:pPr>
      <w:proofErr w:type="spellStart"/>
      <w:r w:rsidRPr="00D71E63">
        <w:rPr>
          <w:lang w:val="en-US"/>
        </w:rPr>
        <w:t>Konert</w:t>
      </w:r>
      <w:proofErr w:type="spellEnd"/>
      <w:r w:rsidRPr="00D71E63">
        <w:rPr>
          <w:lang w:val="en-US"/>
        </w:rPr>
        <w:t xml:space="preserve">, M., 2002: </w:t>
      </w:r>
      <w:r w:rsidRPr="00D71E63">
        <w:rPr>
          <w:i/>
          <w:lang w:val="en-US"/>
        </w:rPr>
        <w:t>Pollen Preparation Method</w:t>
      </w:r>
      <w:r w:rsidRPr="00D71E63">
        <w:rPr>
          <w:lang w:val="en-US"/>
        </w:rPr>
        <w:t>, Amsterdam</w:t>
      </w:r>
      <w:r w:rsidR="001333CA">
        <w:rPr>
          <w:lang w:val="en-US"/>
        </w:rPr>
        <w:t xml:space="preserve"> (</w:t>
      </w:r>
      <w:r w:rsidR="001333CA" w:rsidRPr="001333CA">
        <w:rPr>
          <w:lang w:val="en-US"/>
        </w:rPr>
        <w:t>Intern Rapport VU</w:t>
      </w:r>
      <w:r w:rsidR="001333CA">
        <w:rPr>
          <w:lang w:val="en-US"/>
        </w:rPr>
        <w:t>)</w:t>
      </w:r>
      <w:r w:rsidRPr="00D71E63">
        <w:rPr>
          <w:lang w:val="en-US"/>
        </w:rPr>
        <w:t>.</w:t>
      </w:r>
    </w:p>
    <w:p w:rsidR="00B91566" w:rsidRPr="00D71E63" w:rsidRDefault="00B91566" w:rsidP="00B91566">
      <w:pPr>
        <w:pStyle w:val="literatuur"/>
        <w:rPr>
          <w:lang w:val="en-US"/>
        </w:rPr>
      </w:pPr>
      <w:proofErr w:type="spellStart"/>
      <w:r w:rsidRPr="00D71E63">
        <w:rPr>
          <w:lang w:val="en-US"/>
        </w:rPr>
        <w:t>Kubiak</w:t>
      </w:r>
      <w:proofErr w:type="spellEnd"/>
      <w:r w:rsidRPr="00D71E63">
        <w:rPr>
          <w:lang w:val="en-US"/>
        </w:rPr>
        <w:t xml:space="preserve">-Martens, L., L.I. </w:t>
      </w:r>
      <w:proofErr w:type="spellStart"/>
      <w:r w:rsidRPr="00D71E63">
        <w:rPr>
          <w:lang w:val="en-US"/>
        </w:rPr>
        <w:t>Kooistra</w:t>
      </w:r>
      <w:proofErr w:type="spellEnd"/>
      <w:r w:rsidRPr="00D71E63">
        <w:rPr>
          <w:lang w:val="en-US"/>
        </w:rPr>
        <w:t xml:space="preserve"> &amp; J.J. Langer 2008: </w:t>
      </w:r>
      <w:proofErr w:type="spellStart"/>
      <w:r w:rsidRPr="00D71E63">
        <w:rPr>
          <w:i/>
          <w:lang w:val="en-US"/>
        </w:rPr>
        <w:t>Mesolithische</w:t>
      </w:r>
      <w:proofErr w:type="spellEnd"/>
      <w:r w:rsidRPr="00D71E63">
        <w:rPr>
          <w:i/>
          <w:lang w:val="en-US"/>
        </w:rPr>
        <w:t xml:space="preserve"> </w:t>
      </w:r>
      <w:proofErr w:type="spellStart"/>
      <w:r w:rsidRPr="00D71E63">
        <w:rPr>
          <w:i/>
          <w:lang w:val="en-US"/>
        </w:rPr>
        <w:t>teerwinning</w:t>
      </w:r>
      <w:proofErr w:type="spellEnd"/>
      <w:r w:rsidRPr="00D71E63">
        <w:rPr>
          <w:i/>
          <w:lang w:val="en-US"/>
        </w:rPr>
        <w:t xml:space="preserve"> </w:t>
      </w:r>
      <w:proofErr w:type="spellStart"/>
      <w:r w:rsidRPr="00D71E63">
        <w:rPr>
          <w:i/>
          <w:lang w:val="en-US"/>
        </w:rPr>
        <w:t>uit</w:t>
      </w:r>
      <w:proofErr w:type="spellEnd"/>
      <w:r w:rsidRPr="00D71E63">
        <w:rPr>
          <w:i/>
          <w:lang w:val="en-US"/>
        </w:rPr>
        <w:t xml:space="preserve"> </w:t>
      </w:r>
      <w:proofErr w:type="spellStart"/>
      <w:r w:rsidRPr="00D71E63">
        <w:rPr>
          <w:i/>
          <w:lang w:val="en-US"/>
        </w:rPr>
        <w:t>dennenhout</w:t>
      </w:r>
      <w:proofErr w:type="spellEnd"/>
      <w:r w:rsidRPr="00D71E63">
        <w:rPr>
          <w:i/>
          <w:lang w:val="en-US"/>
        </w:rPr>
        <w:t xml:space="preserve"> (</w:t>
      </w:r>
      <w:proofErr w:type="spellStart"/>
      <w:r w:rsidRPr="00D71E63">
        <w:rPr>
          <w:i/>
          <w:lang w:val="en-US"/>
        </w:rPr>
        <w:t>Pinus</w:t>
      </w:r>
      <w:proofErr w:type="spellEnd"/>
      <w:r w:rsidRPr="00D71E63">
        <w:rPr>
          <w:i/>
          <w:lang w:val="en-US"/>
        </w:rPr>
        <w:t xml:space="preserve">) in </w:t>
      </w:r>
      <w:proofErr w:type="spellStart"/>
      <w:r w:rsidRPr="00D71E63">
        <w:rPr>
          <w:i/>
          <w:lang w:val="en-US"/>
        </w:rPr>
        <w:t>Hattemerbroek</w:t>
      </w:r>
      <w:proofErr w:type="spellEnd"/>
      <w:r w:rsidRPr="00D71E63">
        <w:rPr>
          <w:lang w:val="en-US"/>
        </w:rPr>
        <w:t>, Zaandam (</w:t>
      </w:r>
      <w:proofErr w:type="spellStart"/>
      <w:r w:rsidRPr="00D71E63">
        <w:rPr>
          <w:lang w:val="en-US"/>
        </w:rPr>
        <w:t>BIAXiaal</w:t>
      </w:r>
      <w:proofErr w:type="spellEnd"/>
      <w:r w:rsidRPr="00D71E63">
        <w:rPr>
          <w:lang w:val="en-US"/>
        </w:rPr>
        <w:t xml:space="preserve"> 387).</w:t>
      </w:r>
    </w:p>
    <w:p w:rsidR="00B91566" w:rsidRDefault="00B91566" w:rsidP="00B91566">
      <w:pPr>
        <w:rPr>
          <w:lang w:val="nl-NL"/>
        </w:rPr>
      </w:pPr>
      <w:proofErr w:type="spellStart"/>
      <w:r w:rsidRPr="006B6B54">
        <w:rPr>
          <w:lang w:val="en-US"/>
        </w:rPr>
        <w:lastRenderedPageBreak/>
        <w:t>Munaut</w:t>
      </w:r>
      <w:proofErr w:type="spellEnd"/>
      <w:r w:rsidRPr="006B6B54">
        <w:rPr>
          <w:lang w:val="en-US"/>
        </w:rPr>
        <w:t xml:space="preserve">, A.V., 1967: </w:t>
      </w:r>
      <w:proofErr w:type="spellStart"/>
      <w:r w:rsidRPr="006B6B54">
        <w:rPr>
          <w:i/>
          <w:lang w:val="en-US"/>
        </w:rPr>
        <w:t>Recherches</w:t>
      </w:r>
      <w:proofErr w:type="spellEnd"/>
      <w:r w:rsidRPr="006B6B54">
        <w:rPr>
          <w:i/>
          <w:lang w:val="en-US"/>
        </w:rPr>
        <w:t xml:space="preserve"> </w:t>
      </w:r>
      <w:proofErr w:type="spellStart"/>
      <w:r w:rsidRPr="006B6B54">
        <w:rPr>
          <w:i/>
          <w:lang w:val="en-US"/>
        </w:rPr>
        <w:t>Paléo-écologiques</w:t>
      </w:r>
      <w:proofErr w:type="spellEnd"/>
      <w:r w:rsidRPr="006B6B54">
        <w:rPr>
          <w:i/>
          <w:lang w:val="en-US"/>
        </w:rPr>
        <w:t xml:space="preserve"> en </w:t>
      </w:r>
      <w:proofErr w:type="spellStart"/>
      <w:r w:rsidRPr="006B6B54">
        <w:rPr>
          <w:i/>
          <w:lang w:val="en-US"/>
        </w:rPr>
        <w:t>Basse</w:t>
      </w:r>
      <w:proofErr w:type="spellEnd"/>
      <w:r w:rsidRPr="006B6B54">
        <w:rPr>
          <w:i/>
          <w:lang w:val="en-US"/>
        </w:rPr>
        <w:t xml:space="preserve"> et </w:t>
      </w:r>
      <w:proofErr w:type="spellStart"/>
      <w:r w:rsidRPr="006B6B54">
        <w:rPr>
          <w:i/>
          <w:lang w:val="en-US"/>
        </w:rPr>
        <w:t>Moyenne</w:t>
      </w:r>
      <w:proofErr w:type="spellEnd"/>
      <w:r w:rsidRPr="006B6B54">
        <w:rPr>
          <w:i/>
          <w:lang w:val="en-US"/>
        </w:rPr>
        <w:t xml:space="preserve"> </w:t>
      </w:r>
      <w:proofErr w:type="spellStart"/>
      <w:r w:rsidRPr="006B6B54">
        <w:rPr>
          <w:i/>
          <w:lang w:val="en-US"/>
        </w:rPr>
        <w:t>Belgique</w:t>
      </w:r>
      <w:proofErr w:type="spellEnd"/>
      <w:r w:rsidRPr="006B6B54">
        <w:rPr>
          <w:lang w:val="en-US"/>
        </w:rPr>
        <w:t>, Louvain (</w:t>
      </w:r>
      <w:proofErr w:type="spellStart"/>
      <w:r w:rsidRPr="006B6B54">
        <w:rPr>
          <w:lang w:val="en-US"/>
        </w:rPr>
        <w:t>Acta</w:t>
      </w:r>
      <w:proofErr w:type="spellEnd"/>
      <w:r w:rsidRPr="006B6B54">
        <w:rPr>
          <w:lang w:val="en-US"/>
        </w:rPr>
        <w:t xml:space="preserve"> </w:t>
      </w:r>
      <w:proofErr w:type="spellStart"/>
      <w:r w:rsidRPr="006B6B54">
        <w:rPr>
          <w:lang w:val="en-US"/>
        </w:rPr>
        <w:t>Geographica</w:t>
      </w:r>
      <w:proofErr w:type="spellEnd"/>
      <w:r w:rsidRPr="006B6B54">
        <w:rPr>
          <w:lang w:val="en-US"/>
        </w:rPr>
        <w:t xml:space="preserve"> </w:t>
      </w:r>
      <w:proofErr w:type="spellStart"/>
      <w:r w:rsidRPr="006B6B54">
        <w:rPr>
          <w:lang w:val="en-US"/>
        </w:rPr>
        <w:t>Lovaniensia</w:t>
      </w:r>
      <w:proofErr w:type="spellEnd"/>
      <w:r w:rsidRPr="006B6B54">
        <w:rPr>
          <w:lang w:val="en-US"/>
        </w:rPr>
        <w:t xml:space="preserve"> 6).</w:t>
      </w:r>
    </w:p>
    <w:p w:rsidR="00B91566" w:rsidRDefault="00B91566" w:rsidP="002B1135">
      <w:pPr>
        <w:rPr>
          <w:lang w:val="nl-NL"/>
        </w:rPr>
      </w:pPr>
    </w:p>
    <w:p w:rsidR="00192C55" w:rsidRPr="00192C55" w:rsidRDefault="005449E1" w:rsidP="00192C55">
      <w:pPr>
        <w:rPr>
          <w:rFonts w:ascii="Times New Roman" w:hAnsi="Times New Roman"/>
          <w:szCs w:val="32"/>
          <w:lang w:val="fr-FR"/>
        </w:rPr>
      </w:pPr>
      <w:r>
        <w:rPr>
          <w:lang w:val="nl-NL"/>
        </w:rPr>
        <w:t xml:space="preserve"> </w:t>
      </w:r>
    </w:p>
    <w:p w:rsidR="00192C55" w:rsidRPr="00192C55" w:rsidRDefault="00192C55" w:rsidP="00192C55">
      <w:pPr>
        <w:rPr>
          <w:rFonts w:ascii="Times New Roman" w:hAnsi="Times New Roman"/>
          <w:szCs w:val="32"/>
          <w:lang w:val="en-US"/>
        </w:rPr>
      </w:pPr>
    </w:p>
    <w:p w:rsidR="00192C55" w:rsidRPr="00192C55" w:rsidRDefault="00192C55" w:rsidP="00192C55">
      <w:pPr>
        <w:rPr>
          <w:rFonts w:ascii="Times New Roman" w:hAnsi="Times New Roman"/>
          <w:szCs w:val="32"/>
          <w:lang w:val="en-US"/>
        </w:rPr>
        <w:sectPr w:rsidR="00192C55" w:rsidRPr="00192C55" w:rsidSect="00D06357">
          <w:headerReference w:type="default" r:id="rId13"/>
          <w:pgSz w:w="11907" w:h="16840" w:code="9"/>
          <w:pgMar w:top="1701" w:right="1418" w:bottom="1418" w:left="2552" w:header="709" w:footer="709" w:gutter="0"/>
          <w:pgNumType w:start="0"/>
          <w:cols w:space="708"/>
          <w:titlePg/>
          <w:docGrid w:linePitch="299"/>
        </w:sectPr>
      </w:pPr>
    </w:p>
    <w:p w:rsidR="00192C55" w:rsidRDefault="00192C55" w:rsidP="00192C55">
      <w:pPr>
        <w:spacing w:after="240" w:line="240" w:lineRule="auto"/>
        <w:ind w:left="907" w:hanging="907"/>
        <w:rPr>
          <w:rFonts w:ascii="Arial" w:hAnsi="Arial"/>
          <w:sz w:val="18"/>
          <w:lang w:val="nl-NL"/>
        </w:rPr>
      </w:pPr>
      <w:r w:rsidRPr="00192C55">
        <w:rPr>
          <w:rFonts w:ascii="Arial" w:hAnsi="Arial"/>
          <w:i/>
          <w:sz w:val="18"/>
          <w:lang w:val="nl-NL"/>
        </w:rPr>
        <w:lastRenderedPageBreak/>
        <w:t>Bijlage 1</w:t>
      </w:r>
      <w:r w:rsidRPr="00192C55">
        <w:rPr>
          <w:rFonts w:ascii="Arial" w:hAnsi="Arial"/>
          <w:sz w:val="18"/>
          <w:lang w:val="nl-NL"/>
        </w:rPr>
        <w:tab/>
        <w:t xml:space="preserve">Well-Aijen Hoogwatergeul werkvak II, resultaten van de </w:t>
      </w:r>
      <w:r w:rsidRPr="00192C55">
        <w:rPr>
          <w:rFonts w:ascii="Arial" w:hAnsi="Arial"/>
          <w:sz w:val="18"/>
          <w:vertAlign w:val="superscript"/>
          <w:lang w:val="nl-NL"/>
        </w:rPr>
        <w:t>14</w:t>
      </w:r>
      <w:r w:rsidRPr="00192C55">
        <w:rPr>
          <w:rFonts w:ascii="Arial" w:hAnsi="Arial"/>
          <w:sz w:val="18"/>
          <w:lang w:val="nl-NL"/>
        </w:rPr>
        <w:t xml:space="preserve">C-analyse en de </w:t>
      </w:r>
      <w:proofErr w:type="spellStart"/>
      <w:r w:rsidRPr="00192C55">
        <w:rPr>
          <w:rFonts w:ascii="Arial" w:hAnsi="Arial"/>
          <w:sz w:val="18"/>
          <w:lang w:val="nl-NL"/>
        </w:rPr>
        <w:t>calibratie</w:t>
      </w:r>
      <w:proofErr w:type="spellEnd"/>
      <w:r w:rsidRPr="00192C55">
        <w:rPr>
          <w:rFonts w:ascii="Arial" w:hAnsi="Arial"/>
          <w:sz w:val="18"/>
          <w:lang w:val="nl-NL"/>
        </w:rPr>
        <w:t xml:space="preserve">. </w:t>
      </w:r>
    </w:p>
    <w:p w:rsidR="00D87480" w:rsidRPr="00192C55" w:rsidRDefault="00D87480" w:rsidP="00192C55">
      <w:pPr>
        <w:spacing w:after="240" w:line="240" w:lineRule="auto"/>
        <w:ind w:left="907" w:hanging="907"/>
        <w:rPr>
          <w:rFonts w:ascii="Arial" w:hAnsi="Arial"/>
          <w:sz w:val="18"/>
          <w:lang w:val="nl-NL"/>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drawing>
          <wp:inline distT="0" distB="0" distL="0" distR="0">
            <wp:extent cx="6638925" cy="4429125"/>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drawing>
          <wp:inline distT="0" distB="0" distL="0" distR="0">
            <wp:extent cx="6638925" cy="4429125"/>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lastRenderedPageBreak/>
        <w:drawing>
          <wp:inline distT="0" distB="0" distL="0" distR="0">
            <wp:extent cx="6638925" cy="4429125"/>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drawing>
          <wp:inline distT="0" distB="0" distL="0" distR="0">
            <wp:extent cx="6638925" cy="4429125"/>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lastRenderedPageBreak/>
        <w:drawing>
          <wp:inline distT="0" distB="0" distL="0" distR="0">
            <wp:extent cx="6638925" cy="4429125"/>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drawing>
          <wp:inline distT="0" distB="0" distL="0" distR="0">
            <wp:extent cx="6638925" cy="4429125"/>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lastRenderedPageBreak/>
        <w:drawing>
          <wp:inline distT="0" distB="0" distL="0" distR="0">
            <wp:extent cx="6638925" cy="4429125"/>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drawing>
          <wp:inline distT="0" distB="0" distL="0" distR="0">
            <wp:extent cx="6638925" cy="4429125"/>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lastRenderedPageBreak/>
        <w:drawing>
          <wp:inline distT="0" distB="0" distL="0" distR="0">
            <wp:extent cx="6638925" cy="4429125"/>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drawing>
          <wp:inline distT="0" distB="0" distL="0" distR="0">
            <wp:extent cx="6638925" cy="4429125"/>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lastRenderedPageBreak/>
        <w:drawing>
          <wp:inline distT="0" distB="0" distL="0" distR="0">
            <wp:extent cx="6638925" cy="4429125"/>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drawing>
          <wp:inline distT="0" distB="0" distL="0" distR="0">
            <wp:extent cx="6638925" cy="4429125"/>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lastRenderedPageBreak/>
        <w:drawing>
          <wp:inline distT="0" distB="0" distL="0" distR="0">
            <wp:extent cx="6638925" cy="4429125"/>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drawing>
          <wp:inline distT="0" distB="0" distL="0" distR="0">
            <wp:extent cx="6638925" cy="4429125"/>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lastRenderedPageBreak/>
        <w:drawing>
          <wp:inline distT="0" distB="0" distL="0" distR="0">
            <wp:extent cx="6638925" cy="4429125"/>
            <wp:effectExtent l="0" t="0" r="9525"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drawing>
          <wp:inline distT="0" distB="0" distL="0" distR="0">
            <wp:extent cx="6638925" cy="4429125"/>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r>
        <w:rPr>
          <w:rFonts w:ascii="CG Times" w:hAnsi="CG Times"/>
          <w:noProof/>
          <w:sz w:val="20"/>
          <w:lang w:val="nl-NL"/>
        </w:rPr>
        <w:lastRenderedPageBreak/>
        <w:drawing>
          <wp:inline distT="0" distB="0" distL="0" distR="0">
            <wp:extent cx="6638925" cy="4429125"/>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en-US"/>
        </w:rPr>
      </w:pPr>
    </w:p>
    <w:p w:rsidR="00192C55" w:rsidRPr="00192C55" w:rsidRDefault="00192C55" w:rsidP="00192C55">
      <w:pPr>
        <w:widowControl w:val="0"/>
        <w:tabs>
          <w:tab w:val="clear" w:pos="227"/>
          <w:tab w:val="left" w:pos="-1440"/>
          <w:tab w:val="left" w:pos="-720"/>
          <w:tab w:val="left" w:pos="0"/>
          <w:tab w:val="left" w:pos="260"/>
          <w:tab w:val="left" w:pos="828"/>
        </w:tabs>
        <w:suppressAutoHyphens/>
        <w:autoSpaceDE w:val="0"/>
        <w:autoSpaceDN w:val="0"/>
        <w:adjustRightInd w:val="0"/>
        <w:spacing w:line="288" w:lineRule="atLeast"/>
        <w:rPr>
          <w:rFonts w:ascii="CG Times" w:hAnsi="CG Times"/>
          <w:sz w:val="20"/>
          <w:lang w:val="nl-NL"/>
        </w:rPr>
      </w:pPr>
      <w:r>
        <w:rPr>
          <w:rFonts w:ascii="CG Times" w:hAnsi="CG Times"/>
          <w:noProof/>
          <w:sz w:val="20"/>
          <w:lang w:val="nl-NL"/>
        </w:rPr>
        <w:drawing>
          <wp:inline distT="0" distB="0" distL="0" distR="0">
            <wp:extent cx="6638925" cy="4429125"/>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cstate="print"/>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192C55" w:rsidRDefault="00192C55" w:rsidP="00192C55">
      <w:pPr>
        <w:spacing w:after="240" w:line="240" w:lineRule="auto"/>
        <w:ind w:left="907" w:hanging="907"/>
        <w:rPr>
          <w:rFonts w:ascii="Arial" w:hAnsi="Arial"/>
          <w:i/>
          <w:sz w:val="18"/>
          <w:lang w:val="nl-NL"/>
        </w:rPr>
      </w:pPr>
    </w:p>
    <w:p w:rsidR="00D87480" w:rsidRDefault="00D87480" w:rsidP="00192C55">
      <w:pPr>
        <w:spacing w:after="240" w:line="240" w:lineRule="auto"/>
        <w:ind w:left="907" w:hanging="907"/>
        <w:rPr>
          <w:rFonts w:ascii="Arial" w:hAnsi="Arial"/>
          <w:i/>
          <w:sz w:val="18"/>
          <w:lang w:val="nl-NL"/>
        </w:rPr>
      </w:pPr>
    </w:p>
    <w:p w:rsidR="00D87480" w:rsidRDefault="00F67F79" w:rsidP="00192C55">
      <w:pPr>
        <w:spacing w:after="240" w:line="240" w:lineRule="auto"/>
        <w:ind w:left="907" w:hanging="907"/>
        <w:rPr>
          <w:rFonts w:ascii="Arial" w:hAnsi="Arial"/>
          <w:sz w:val="18"/>
          <w:lang w:val="nl-NL"/>
        </w:rPr>
      </w:pPr>
      <w:r>
        <w:rPr>
          <w:rFonts w:ascii="Arial" w:hAnsi="Arial"/>
          <w:noProof/>
          <w:sz w:val="18"/>
          <w:lang w:val="nl-NL"/>
        </w:rPr>
        <w:drawing>
          <wp:inline distT="0" distB="0" distL="0" distR="0">
            <wp:extent cx="6120000" cy="4223803"/>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4013" t="12186" r="8570" b="12366"/>
                    <a:stretch>
                      <a:fillRect/>
                    </a:stretch>
                  </pic:blipFill>
                  <pic:spPr bwMode="auto">
                    <a:xfrm>
                      <a:off x="0" y="0"/>
                      <a:ext cx="6120000" cy="4223803"/>
                    </a:xfrm>
                    <a:prstGeom prst="rect">
                      <a:avLst/>
                    </a:prstGeom>
                    <a:noFill/>
                    <a:ln w="9525">
                      <a:noFill/>
                      <a:miter lim="800000"/>
                      <a:headEnd/>
                      <a:tailEnd/>
                    </a:ln>
                  </pic:spPr>
                </pic:pic>
              </a:graphicData>
            </a:graphic>
          </wp:inline>
        </w:drawing>
      </w:r>
    </w:p>
    <w:p w:rsidR="00F67F79" w:rsidRDefault="00F67F79" w:rsidP="00192C55">
      <w:pPr>
        <w:spacing w:after="240" w:line="240" w:lineRule="auto"/>
        <w:ind w:left="907" w:hanging="907"/>
        <w:rPr>
          <w:rFonts w:ascii="Arial" w:hAnsi="Arial"/>
          <w:sz w:val="18"/>
          <w:lang w:val="nl-NL"/>
        </w:rPr>
      </w:pPr>
    </w:p>
    <w:p w:rsidR="00F67F79" w:rsidRDefault="00F67F79" w:rsidP="00192C55">
      <w:pPr>
        <w:spacing w:after="240" w:line="240" w:lineRule="auto"/>
        <w:ind w:left="907" w:hanging="907"/>
        <w:rPr>
          <w:rFonts w:ascii="Arial" w:hAnsi="Arial"/>
          <w:sz w:val="18"/>
          <w:lang w:val="nl-NL"/>
        </w:rPr>
      </w:pPr>
      <w:r>
        <w:rPr>
          <w:rFonts w:ascii="Arial" w:hAnsi="Arial"/>
          <w:noProof/>
          <w:sz w:val="18"/>
          <w:lang w:val="nl-NL"/>
        </w:rPr>
        <w:drawing>
          <wp:inline distT="0" distB="0" distL="0" distR="0">
            <wp:extent cx="6120000" cy="4196019"/>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5876" t="12186" r="3411" b="10036"/>
                    <a:stretch>
                      <a:fillRect/>
                    </a:stretch>
                  </pic:blipFill>
                  <pic:spPr bwMode="auto">
                    <a:xfrm>
                      <a:off x="0" y="0"/>
                      <a:ext cx="6120000" cy="4196019"/>
                    </a:xfrm>
                    <a:prstGeom prst="rect">
                      <a:avLst/>
                    </a:prstGeom>
                    <a:noFill/>
                    <a:ln w="9525">
                      <a:noFill/>
                      <a:miter lim="800000"/>
                      <a:headEnd/>
                      <a:tailEnd/>
                    </a:ln>
                  </pic:spPr>
                </pic:pic>
              </a:graphicData>
            </a:graphic>
          </wp:inline>
        </w:drawing>
      </w:r>
    </w:p>
    <w:p w:rsidR="00F67F79" w:rsidRDefault="00F67F79" w:rsidP="00192C55">
      <w:pPr>
        <w:spacing w:after="240" w:line="240" w:lineRule="auto"/>
        <w:ind w:left="907" w:hanging="907"/>
        <w:rPr>
          <w:rFonts w:ascii="Arial" w:hAnsi="Arial"/>
          <w:sz w:val="18"/>
          <w:lang w:val="nl-NL"/>
        </w:rPr>
      </w:pPr>
    </w:p>
    <w:p w:rsidR="00F67F79" w:rsidRDefault="00F67F79" w:rsidP="00192C55">
      <w:pPr>
        <w:spacing w:after="240" w:line="240" w:lineRule="auto"/>
        <w:ind w:left="907" w:hanging="907"/>
        <w:rPr>
          <w:rFonts w:ascii="Arial" w:hAnsi="Arial"/>
          <w:sz w:val="18"/>
          <w:lang w:val="nl-NL"/>
        </w:rPr>
      </w:pPr>
    </w:p>
    <w:p w:rsidR="00F67F79" w:rsidRDefault="00F67F79" w:rsidP="00192C55">
      <w:pPr>
        <w:spacing w:after="240" w:line="240" w:lineRule="auto"/>
        <w:ind w:left="907" w:hanging="907"/>
        <w:rPr>
          <w:rFonts w:ascii="Arial" w:hAnsi="Arial"/>
          <w:sz w:val="18"/>
          <w:lang w:val="nl-NL"/>
        </w:rPr>
      </w:pPr>
      <w:r>
        <w:rPr>
          <w:rFonts w:ascii="Arial" w:hAnsi="Arial"/>
          <w:noProof/>
          <w:sz w:val="18"/>
          <w:lang w:val="nl-NL"/>
        </w:rPr>
        <w:drawing>
          <wp:inline distT="0" distB="0" distL="0" distR="0">
            <wp:extent cx="6120000" cy="4176109"/>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2723" t="13082" r="2981" b="6452"/>
                    <a:stretch>
                      <a:fillRect/>
                    </a:stretch>
                  </pic:blipFill>
                  <pic:spPr bwMode="auto">
                    <a:xfrm>
                      <a:off x="0" y="0"/>
                      <a:ext cx="6120000" cy="4176109"/>
                    </a:xfrm>
                    <a:prstGeom prst="rect">
                      <a:avLst/>
                    </a:prstGeom>
                    <a:noFill/>
                    <a:ln w="9525">
                      <a:noFill/>
                      <a:miter lim="800000"/>
                      <a:headEnd/>
                      <a:tailEnd/>
                    </a:ln>
                  </pic:spPr>
                </pic:pic>
              </a:graphicData>
            </a:graphic>
          </wp:inline>
        </w:drawing>
      </w:r>
    </w:p>
    <w:p w:rsidR="00F67F79" w:rsidRDefault="00F67F79" w:rsidP="00192C55">
      <w:pPr>
        <w:spacing w:after="240" w:line="240" w:lineRule="auto"/>
        <w:ind w:left="907" w:hanging="907"/>
        <w:rPr>
          <w:rFonts w:ascii="Arial" w:hAnsi="Arial"/>
          <w:sz w:val="18"/>
          <w:lang w:val="nl-NL"/>
        </w:rPr>
      </w:pPr>
    </w:p>
    <w:p w:rsidR="00F67F79" w:rsidRDefault="00D558C3" w:rsidP="00192C55">
      <w:pPr>
        <w:spacing w:after="240" w:line="240" w:lineRule="auto"/>
        <w:ind w:left="907" w:hanging="907"/>
        <w:rPr>
          <w:rFonts w:ascii="Arial" w:hAnsi="Arial"/>
          <w:sz w:val="18"/>
          <w:lang w:val="nl-NL"/>
        </w:rPr>
      </w:pPr>
      <w:r>
        <w:rPr>
          <w:rFonts w:ascii="Arial" w:hAnsi="Arial"/>
          <w:noProof/>
          <w:sz w:val="18"/>
          <w:lang w:val="nl-NL"/>
        </w:rPr>
        <w:drawing>
          <wp:inline distT="0" distB="0" distL="0" distR="0">
            <wp:extent cx="6120000" cy="4180493"/>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l="4299" t="12186" r="8426" b="13262"/>
                    <a:stretch>
                      <a:fillRect/>
                    </a:stretch>
                  </pic:blipFill>
                  <pic:spPr bwMode="auto">
                    <a:xfrm>
                      <a:off x="0" y="0"/>
                      <a:ext cx="6120000" cy="4180493"/>
                    </a:xfrm>
                    <a:prstGeom prst="rect">
                      <a:avLst/>
                    </a:prstGeom>
                    <a:noFill/>
                    <a:ln w="9525">
                      <a:noFill/>
                      <a:miter lim="800000"/>
                      <a:headEnd/>
                      <a:tailEnd/>
                    </a:ln>
                  </pic:spPr>
                </pic:pic>
              </a:graphicData>
            </a:graphic>
          </wp:inline>
        </w:drawing>
      </w:r>
    </w:p>
    <w:p w:rsidR="00D558C3" w:rsidRDefault="00D558C3" w:rsidP="00192C55">
      <w:pPr>
        <w:spacing w:after="240" w:line="240" w:lineRule="auto"/>
        <w:ind w:left="907" w:hanging="907"/>
        <w:rPr>
          <w:rFonts w:ascii="Arial" w:hAnsi="Arial"/>
          <w:sz w:val="18"/>
          <w:lang w:val="nl-NL"/>
        </w:rPr>
      </w:pPr>
    </w:p>
    <w:p w:rsidR="00D558C3" w:rsidRDefault="00D558C3" w:rsidP="00192C55">
      <w:pPr>
        <w:spacing w:after="240" w:line="240" w:lineRule="auto"/>
        <w:ind w:left="907" w:hanging="907"/>
        <w:rPr>
          <w:rFonts w:ascii="Arial" w:hAnsi="Arial"/>
          <w:sz w:val="18"/>
          <w:lang w:val="nl-NL"/>
        </w:rPr>
      </w:pPr>
      <w:r>
        <w:rPr>
          <w:rFonts w:ascii="Arial" w:hAnsi="Arial"/>
          <w:noProof/>
          <w:sz w:val="18"/>
          <w:lang w:val="nl-NL"/>
        </w:rPr>
        <w:lastRenderedPageBreak/>
        <w:drawing>
          <wp:inline distT="0" distB="0" distL="0" distR="0">
            <wp:extent cx="6120000" cy="4203474"/>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l="4872" t="12366" r="4371" b="9677"/>
                    <a:stretch>
                      <a:fillRect/>
                    </a:stretch>
                  </pic:blipFill>
                  <pic:spPr bwMode="auto">
                    <a:xfrm>
                      <a:off x="0" y="0"/>
                      <a:ext cx="6120000" cy="4203474"/>
                    </a:xfrm>
                    <a:prstGeom prst="rect">
                      <a:avLst/>
                    </a:prstGeom>
                    <a:noFill/>
                    <a:ln w="9525">
                      <a:noFill/>
                      <a:miter lim="800000"/>
                      <a:headEnd/>
                      <a:tailEnd/>
                    </a:ln>
                  </pic:spPr>
                </pic:pic>
              </a:graphicData>
            </a:graphic>
          </wp:inline>
        </w:drawing>
      </w:r>
    </w:p>
    <w:p w:rsidR="00D558C3" w:rsidRDefault="00D558C3" w:rsidP="00192C55">
      <w:pPr>
        <w:spacing w:after="240" w:line="240" w:lineRule="auto"/>
        <w:ind w:left="907" w:hanging="907"/>
        <w:rPr>
          <w:rFonts w:ascii="Arial" w:hAnsi="Arial"/>
          <w:sz w:val="18"/>
          <w:lang w:val="nl-NL"/>
        </w:rPr>
      </w:pPr>
    </w:p>
    <w:p w:rsidR="00D558C3" w:rsidRDefault="005F4536" w:rsidP="00192C55">
      <w:pPr>
        <w:spacing w:after="240" w:line="240" w:lineRule="auto"/>
        <w:ind w:left="907" w:hanging="907"/>
        <w:rPr>
          <w:rFonts w:ascii="Arial" w:hAnsi="Arial"/>
          <w:sz w:val="18"/>
          <w:lang w:val="nl-NL"/>
        </w:rPr>
      </w:pPr>
      <w:r>
        <w:rPr>
          <w:rFonts w:ascii="Arial" w:hAnsi="Arial"/>
          <w:noProof/>
          <w:sz w:val="18"/>
          <w:lang w:val="nl-NL"/>
        </w:rPr>
        <w:drawing>
          <wp:inline distT="0" distB="0" distL="0" distR="0">
            <wp:extent cx="6120000" cy="4239083"/>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l="2866" t="12186" r="3411" b="6631"/>
                    <a:stretch>
                      <a:fillRect/>
                    </a:stretch>
                  </pic:blipFill>
                  <pic:spPr bwMode="auto">
                    <a:xfrm>
                      <a:off x="0" y="0"/>
                      <a:ext cx="6120000" cy="4239083"/>
                    </a:xfrm>
                    <a:prstGeom prst="rect">
                      <a:avLst/>
                    </a:prstGeom>
                    <a:noFill/>
                    <a:ln w="9525">
                      <a:noFill/>
                      <a:miter lim="800000"/>
                      <a:headEnd/>
                      <a:tailEnd/>
                    </a:ln>
                  </pic:spPr>
                </pic:pic>
              </a:graphicData>
            </a:graphic>
          </wp:inline>
        </w:drawing>
      </w:r>
    </w:p>
    <w:p w:rsidR="005F4536" w:rsidRDefault="005F4536" w:rsidP="00192C55">
      <w:pPr>
        <w:spacing w:after="240" w:line="240" w:lineRule="auto"/>
        <w:ind w:left="907" w:hanging="907"/>
        <w:rPr>
          <w:rFonts w:ascii="Arial" w:hAnsi="Arial"/>
          <w:sz w:val="18"/>
          <w:lang w:val="nl-NL"/>
        </w:rPr>
      </w:pPr>
    </w:p>
    <w:p w:rsidR="005F4536" w:rsidRDefault="005F4536" w:rsidP="00192C55">
      <w:pPr>
        <w:spacing w:after="240" w:line="240" w:lineRule="auto"/>
        <w:ind w:left="907" w:hanging="907"/>
        <w:rPr>
          <w:rFonts w:ascii="Arial" w:hAnsi="Arial"/>
          <w:sz w:val="18"/>
          <w:lang w:val="nl-NL"/>
        </w:rPr>
      </w:pPr>
      <w:r>
        <w:rPr>
          <w:rFonts w:ascii="Arial" w:hAnsi="Arial"/>
          <w:noProof/>
          <w:sz w:val="18"/>
          <w:lang w:val="nl-NL"/>
        </w:rPr>
        <w:lastRenderedPageBreak/>
        <w:drawing>
          <wp:inline distT="0" distB="0" distL="0" distR="0">
            <wp:extent cx="6120000" cy="4228716"/>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l="4729" t="12186" r="4844" b="9677"/>
                    <a:stretch>
                      <a:fillRect/>
                    </a:stretch>
                  </pic:blipFill>
                  <pic:spPr bwMode="auto">
                    <a:xfrm>
                      <a:off x="0" y="0"/>
                      <a:ext cx="6120000" cy="4228716"/>
                    </a:xfrm>
                    <a:prstGeom prst="rect">
                      <a:avLst/>
                    </a:prstGeom>
                    <a:noFill/>
                    <a:ln w="9525">
                      <a:noFill/>
                      <a:miter lim="800000"/>
                      <a:headEnd/>
                      <a:tailEnd/>
                    </a:ln>
                  </pic:spPr>
                </pic:pic>
              </a:graphicData>
            </a:graphic>
          </wp:inline>
        </w:drawing>
      </w:r>
    </w:p>
    <w:p w:rsidR="005F4536" w:rsidRPr="00F67F79" w:rsidRDefault="005F4536" w:rsidP="00192C55">
      <w:pPr>
        <w:spacing w:after="240" w:line="240" w:lineRule="auto"/>
        <w:ind w:left="907" w:hanging="907"/>
        <w:rPr>
          <w:rFonts w:ascii="Arial" w:hAnsi="Arial"/>
          <w:sz w:val="18"/>
          <w:lang w:val="nl-NL"/>
        </w:rPr>
        <w:sectPr w:rsidR="005F4536" w:rsidRPr="00F67F79" w:rsidSect="007556BD">
          <w:headerReference w:type="default" r:id="rId39"/>
          <w:pgSz w:w="11907" w:h="16840" w:code="9"/>
          <w:pgMar w:top="720" w:right="720" w:bottom="720" w:left="720" w:header="709" w:footer="709" w:gutter="0"/>
          <w:cols w:space="708"/>
          <w:docGrid w:linePitch="299"/>
        </w:sectPr>
      </w:pPr>
    </w:p>
    <w:p w:rsidR="00192C55" w:rsidRPr="00192C55" w:rsidRDefault="00192C55" w:rsidP="00192C55">
      <w:pPr>
        <w:pStyle w:val="Bijschriftbijlage"/>
        <w:rPr>
          <w:lang w:val="nl-NL"/>
        </w:rPr>
      </w:pPr>
      <w:r w:rsidRPr="00192C55">
        <w:rPr>
          <w:i/>
          <w:lang w:val="nl-NL"/>
        </w:rPr>
        <w:lastRenderedPageBreak/>
        <w:t>Bijlage 2</w:t>
      </w:r>
      <w:r w:rsidRPr="00192C55">
        <w:rPr>
          <w:lang w:val="nl-NL"/>
        </w:rPr>
        <w:tab/>
        <w:t>Well-Aijen Hoogwatergeul werkvak II, resultaten van de macrorestenanalyse.</w:t>
      </w:r>
      <w:r w:rsidR="00EB24A6">
        <w:rPr>
          <w:lang w:val="nl-NL"/>
        </w:rPr>
        <w:br/>
        <w:t xml:space="preserve">Legenda: </w:t>
      </w:r>
      <w:proofErr w:type="spellStart"/>
      <w:r w:rsidR="00EB24A6">
        <w:rPr>
          <w:lang w:val="nl-NL"/>
        </w:rPr>
        <w:t>hk</w:t>
      </w:r>
      <w:proofErr w:type="spellEnd"/>
      <w:r w:rsidR="00EB24A6">
        <w:rPr>
          <w:lang w:val="nl-NL"/>
        </w:rPr>
        <w:t xml:space="preserve"> = houtskool</w:t>
      </w:r>
      <w:r w:rsidR="00C00DFE">
        <w:rPr>
          <w:lang w:val="nl-NL"/>
        </w:rPr>
        <w:t xml:space="preserve">, </w:t>
      </w:r>
      <w:proofErr w:type="spellStart"/>
      <w:r w:rsidR="00C00DFE">
        <w:rPr>
          <w:lang w:val="nl-NL"/>
        </w:rPr>
        <w:t>Chenop</w:t>
      </w:r>
      <w:proofErr w:type="spellEnd"/>
      <w:r w:rsidR="00C00DFE">
        <w:rPr>
          <w:lang w:val="nl-NL"/>
        </w:rPr>
        <w:t>. = Chenopodium.</w:t>
      </w:r>
    </w:p>
    <w:tbl>
      <w:tblPr>
        <w:tblW w:w="6089" w:type="pct"/>
        <w:tblCellMar>
          <w:left w:w="70" w:type="dxa"/>
          <w:right w:w="70" w:type="dxa"/>
        </w:tblCellMar>
        <w:tblLook w:val="04A0" w:firstRow="1" w:lastRow="0" w:firstColumn="1" w:lastColumn="0" w:noHBand="0" w:noVBand="1"/>
      </w:tblPr>
      <w:tblGrid>
        <w:gridCol w:w="1135"/>
        <w:gridCol w:w="911"/>
        <w:gridCol w:w="577"/>
        <w:gridCol w:w="698"/>
        <w:gridCol w:w="676"/>
        <w:gridCol w:w="203"/>
        <w:gridCol w:w="1130"/>
        <w:gridCol w:w="176"/>
        <w:gridCol w:w="264"/>
        <w:gridCol w:w="178"/>
        <w:gridCol w:w="189"/>
        <w:gridCol w:w="196"/>
        <w:gridCol w:w="182"/>
        <w:gridCol w:w="529"/>
        <w:gridCol w:w="1668"/>
        <w:gridCol w:w="195"/>
        <w:gridCol w:w="2119"/>
        <w:gridCol w:w="1041"/>
        <w:gridCol w:w="369"/>
        <w:gridCol w:w="361"/>
        <w:gridCol w:w="1586"/>
        <w:gridCol w:w="719"/>
        <w:gridCol w:w="68"/>
        <w:gridCol w:w="78"/>
        <w:gridCol w:w="75"/>
        <w:gridCol w:w="71"/>
        <w:gridCol w:w="75"/>
        <w:gridCol w:w="71"/>
        <w:gridCol w:w="75"/>
        <w:gridCol w:w="71"/>
        <w:gridCol w:w="73"/>
        <w:gridCol w:w="75"/>
        <w:gridCol w:w="71"/>
        <w:gridCol w:w="97"/>
        <w:gridCol w:w="146"/>
        <w:gridCol w:w="146"/>
        <w:gridCol w:w="146"/>
        <w:gridCol w:w="146"/>
        <w:gridCol w:w="146"/>
        <w:gridCol w:w="148"/>
      </w:tblGrid>
      <w:tr w:rsidR="00EB24A6" w:rsidRPr="00C47E96" w:rsidTr="00C00DFE">
        <w:trPr>
          <w:gridAfter w:val="18"/>
          <w:wAfter w:w="526" w:type="pct"/>
          <w:trHeight w:val="300"/>
          <w:tblHeader/>
        </w:trPr>
        <w:tc>
          <w:tcPr>
            <w:tcW w:w="336" w:type="pct"/>
            <w:tcBorders>
              <w:top w:val="single" w:sz="4" w:space="0" w:color="auto"/>
              <w:left w:val="nil"/>
              <w:bottom w:val="single" w:sz="4" w:space="0" w:color="auto"/>
              <w:right w:val="nil"/>
            </w:tcBorders>
            <w:shd w:val="clear" w:color="auto" w:fill="auto"/>
            <w:noWrap/>
            <w:vAlign w:val="bottom"/>
            <w:hideMark/>
          </w:tcPr>
          <w:p w:rsidR="00192C55" w:rsidRPr="00C47E96" w:rsidRDefault="00192C55" w:rsidP="00C47E96">
            <w:pPr>
              <w:pStyle w:val="tabel"/>
              <w:rPr>
                <w:b/>
                <w:sz w:val="20"/>
              </w:rPr>
            </w:pPr>
            <w:r w:rsidRPr="00C47E96">
              <w:rPr>
                <w:b/>
                <w:sz w:val="20"/>
              </w:rPr>
              <w:t xml:space="preserve"> </w:t>
            </w:r>
            <w:r w:rsidR="00C47E96">
              <w:rPr>
                <w:b/>
                <w:sz w:val="20"/>
              </w:rPr>
              <w:t>vondstnr.</w:t>
            </w:r>
          </w:p>
        </w:tc>
        <w:tc>
          <w:tcPr>
            <w:tcW w:w="270" w:type="pct"/>
            <w:tcBorders>
              <w:top w:val="single" w:sz="4" w:space="0" w:color="auto"/>
              <w:left w:val="nil"/>
              <w:bottom w:val="single" w:sz="4" w:space="0" w:color="auto"/>
              <w:right w:val="nil"/>
            </w:tcBorders>
            <w:shd w:val="clear" w:color="auto" w:fill="auto"/>
            <w:noWrap/>
            <w:vAlign w:val="bottom"/>
            <w:hideMark/>
          </w:tcPr>
          <w:p w:rsidR="00192C55" w:rsidRPr="00C47E96" w:rsidRDefault="00192C55" w:rsidP="00EB24A6">
            <w:pPr>
              <w:pStyle w:val="tabel"/>
              <w:rPr>
                <w:b/>
                <w:sz w:val="20"/>
              </w:rPr>
            </w:pPr>
            <w:r w:rsidRPr="00C47E96">
              <w:rPr>
                <w:b/>
                <w:sz w:val="20"/>
              </w:rPr>
              <w:t>Corylus</w:t>
            </w:r>
          </w:p>
        </w:tc>
        <w:tc>
          <w:tcPr>
            <w:tcW w:w="171" w:type="pct"/>
            <w:tcBorders>
              <w:top w:val="single" w:sz="4" w:space="0" w:color="auto"/>
              <w:left w:val="nil"/>
              <w:bottom w:val="single" w:sz="4" w:space="0" w:color="auto"/>
              <w:right w:val="nil"/>
            </w:tcBorders>
            <w:shd w:val="clear" w:color="auto" w:fill="auto"/>
            <w:noWrap/>
            <w:vAlign w:val="bottom"/>
            <w:hideMark/>
          </w:tcPr>
          <w:p w:rsidR="00192C55" w:rsidRPr="00C47E96" w:rsidRDefault="00EB24A6" w:rsidP="00C47E96">
            <w:pPr>
              <w:pStyle w:val="tabel"/>
              <w:rPr>
                <w:b/>
                <w:sz w:val="20"/>
              </w:rPr>
            </w:pPr>
            <w:r>
              <w:rPr>
                <w:b/>
                <w:sz w:val="20"/>
              </w:rPr>
              <w:t>hk</w:t>
            </w:r>
          </w:p>
        </w:tc>
        <w:tc>
          <w:tcPr>
            <w:tcW w:w="408" w:type="pct"/>
            <w:gridSpan w:val="2"/>
            <w:tcBorders>
              <w:top w:val="single" w:sz="4" w:space="0" w:color="auto"/>
              <w:left w:val="nil"/>
              <w:bottom w:val="single" w:sz="4" w:space="0" w:color="auto"/>
              <w:right w:val="nil"/>
            </w:tcBorders>
            <w:shd w:val="clear" w:color="auto" w:fill="auto"/>
            <w:noWrap/>
            <w:vAlign w:val="bottom"/>
            <w:hideMark/>
          </w:tcPr>
          <w:p w:rsidR="00192C55" w:rsidRPr="00C47E96" w:rsidRDefault="00192C55" w:rsidP="00EB24A6">
            <w:pPr>
              <w:pStyle w:val="tabel"/>
              <w:rPr>
                <w:b/>
                <w:sz w:val="20"/>
              </w:rPr>
            </w:pPr>
            <w:r w:rsidRPr="00C47E96">
              <w:rPr>
                <w:b/>
                <w:sz w:val="20"/>
              </w:rPr>
              <w:t xml:space="preserve">verglaasd </w:t>
            </w:r>
            <w:r w:rsidR="00EB24A6">
              <w:rPr>
                <w:b/>
                <w:sz w:val="20"/>
              </w:rPr>
              <w:t>hk</w:t>
            </w:r>
          </w:p>
        </w:tc>
        <w:tc>
          <w:tcPr>
            <w:tcW w:w="394" w:type="pct"/>
            <w:gridSpan w:val="2"/>
            <w:tcBorders>
              <w:top w:val="single" w:sz="4" w:space="0" w:color="auto"/>
              <w:left w:val="nil"/>
              <w:bottom w:val="single" w:sz="4" w:space="0" w:color="auto"/>
              <w:right w:val="nil"/>
            </w:tcBorders>
            <w:shd w:val="clear" w:color="auto" w:fill="auto"/>
            <w:noWrap/>
            <w:vAlign w:val="bottom"/>
            <w:hideMark/>
          </w:tcPr>
          <w:p w:rsidR="00192C55" w:rsidRPr="00C47E96" w:rsidRDefault="00192C55" w:rsidP="00C47E96">
            <w:pPr>
              <w:pStyle w:val="tabel"/>
              <w:rPr>
                <w:b/>
                <w:sz w:val="20"/>
              </w:rPr>
            </w:pPr>
            <w:r w:rsidRPr="00C47E96">
              <w:rPr>
                <w:b/>
                <w:sz w:val="20"/>
              </w:rPr>
              <w:t>parenchym</w:t>
            </w:r>
            <w:r w:rsidR="00374288">
              <w:rPr>
                <w:b/>
                <w:sz w:val="20"/>
              </w:rPr>
              <w:t>?</w:t>
            </w:r>
          </w:p>
        </w:tc>
        <w:tc>
          <w:tcPr>
            <w:tcW w:w="183" w:type="pct"/>
            <w:gridSpan w:val="3"/>
            <w:tcBorders>
              <w:top w:val="single" w:sz="4" w:space="0" w:color="auto"/>
              <w:left w:val="nil"/>
              <w:bottom w:val="single" w:sz="4" w:space="0" w:color="auto"/>
              <w:right w:val="nil"/>
            </w:tcBorders>
            <w:shd w:val="clear" w:color="auto" w:fill="auto"/>
            <w:noWrap/>
            <w:vAlign w:val="bottom"/>
            <w:hideMark/>
          </w:tcPr>
          <w:p w:rsidR="00192C55" w:rsidRPr="00C47E96" w:rsidRDefault="00192C55" w:rsidP="00C47E96">
            <w:pPr>
              <w:pStyle w:val="tabel"/>
              <w:rPr>
                <w:b/>
                <w:sz w:val="20"/>
              </w:rPr>
            </w:pPr>
            <w:r w:rsidRPr="00C47E96">
              <w:rPr>
                <w:b/>
                <w:sz w:val="20"/>
              </w:rPr>
              <w:t>indet</w:t>
            </w:r>
          </w:p>
        </w:tc>
        <w:tc>
          <w:tcPr>
            <w:tcW w:w="325" w:type="pct"/>
            <w:gridSpan w:val="4"/>
            <w:tcBorders>
              <w:top w:val="single" w:sz="4" w:space="0" w:color="auto"/>
              <w:left w:val="nil"/>
              <w:bottom w:val="single" w:sz="4" w:space="0" w:color="auto"/>
              <w:right w:val="nil"/>
            </w:tcBorders>
            <w:shd w:val="clear" w:color="auto" w:fill="auto"/>
            <w:noWrap/>
            <w:vAlign w:val="bottom"/>
            <w:hideMark/>
          </w:tcPr>
          <w:p w:rsidR="00192C55" w:rsidRPr="00C47E96" w:rsidRDefault="00192C55" w:rsidP="00C47E96">
            <w:pPr>
              <w:pStyle w:val="tabel"/>
              <w:rPr>
                <w:b/>
                <w:sz w:val="20"/>
              </w:rPr>
            </w:pPr>
            <w:r w:rsidRPr="00C47E96">
              <w:rPr>
                <w:b/>
                <w:sz w:val="20"/>
              </w:rPr>
              <w:t>vuursteen</w:t>
            </w:r>
          </w:p>
        </w:tc>
        <w:tc>
          <w:tcPr>
            <w:tcW w:w="552" w:type="pct"/>
            <w:gridSpan w:val="2"/>
            <w:tcBorders>
              <w:top w:val="single" w:sz="4" w:space="0" w:color="auto"/>
              <w:left w:val="nil"/>
              <w:bottom w:val="single" w:sz="4" w:space="0" w:color="auto"/>
              <w:right w:val="nil"/>
            </w:tcBorders>
            <w:shd w:val="clear" w:color="auto" w:fill="auto"/>
            <w:noWrap/>
            <w:vAlign w:val="bottom"/>
            <w:hideMark/>
          </w:tcPr>
          <w:p w:rsidR="00192C55" w:rsidRPr="00C47E96" w:rsidRDefault="00192C55" w:rsidP="00C47E96">
            <w:pPr>
              <w:pStyle w:val="tabel"/>
              <w:rPr>
                <w:b/>
                <w:sz w:val="20"/>
              </w:rPr>
            </w:pPr>
            <w:r w:rsidRPr="00C47E96">
              <w:rPr>
                <w:b/>
                <w:sz w:val="20"/>
              </w:rPr>
              <w:t>Bromus secalinus</w:t>
            </w:r>
          </w:p>
        </w:tc>
        <w:tc>
          <w:tcPr>
            <w:tcW w:w="628" w:type="pct"/>
            <w:tcBorders>
              <w:top w:val="single" w:sz="4" w:space="0" w:color="auto"/>
              <w:left w:val="nil"/>
              <w:bottom w:val="single" w:sz="4" w:space="0" w:color="auto"/>
              <w:right w:val="nil"/>
            </w:tcBorders>
            <w:shd w:val="clear" w:color="auto" w:fill="auto"/>
            <w:noWrap/>
            <w:vAlign w:val="bottom"/>
            <w:hideMark/>
          </w:tcPr>
          <w:p w:rsidR="00192C55" w:rsidRPr="00C47E96" w:rsidRDefault="00192C55" w:rsidP="00C47E96">
            <w:pPr>
              <w:pStyle w:val="tabel"/>
              <w:rPr>
                <w:b/>
                <w:sz w:val="20"/>
              </w:rPr>
            </w:pPr>
            <w:r w:rsidRPr="00C47E96">
              <w:rPr>
                <w:b/>
                <w:sz w:val="20"/>
              </w:rPr>
              <w:t>Fallopia convolvulus</w:t>
            </w:r>
          </w:p>
        </w:tc>
        <w:tc>
          <w:tcPr>
            <w:tcW w:w="308" w:type="pct"/>
            <w:tcBorders>
              <w:top w:val="single" w:sz="4" w:space="0" w:color="auto"/>
              <w:left w:val="nil"/>
              <w:bottom w:val="single" w:sz="4" w:space="0" w:color="auto"/>
              <w:right w:val="nil"/>
            </w:tcBorders>
            <w:shd w:val="clear" w:color="auto" w:fill="auto"/>
            <w:noWrap/>
            <w:vAlign w:val="bottom"/>
            <w:hideMark/>
          </w:tcPr>
          <w:p w:rsidR="00192C55" w:rsidRPr="00C47E96" w:rsidRDefault="00EB24A6" w:rsidP="00C47E96">
            <w:pPr>
              <w:pStyle w:val="tabel"/>
              <w:rPr>
                <w:b/>
                <w:sz w:val="20"/>
              </w:rPr>
            </w:pPr>
            <w:r>
              <w:rPr>
                <w:b/>
                <w:sz w:val="20"/>
              </w:rPr>
              <w:t>Cerealia?</w:t>
            </w:r>
          </w:p>
        </w:tc>
        <w:tc>
          <w:tcPr>
            <w:tcW w:w="216" w:type="pct"/>
            <w:gridSpan w:val="2"/>
            <w:tcBorders>
              <w:top w:val="single" w:sz="4" w:space="0" w:color="auto"/>
              <w:left w:val="nil"/>
              <w:bottom w:val="single" w:sz="4" w:space="0" w:color="auto"/>
              <w:right w:val="nil"/>
            </w:tcBorders>
            <w:shd w:val="clear" w:color="auto" w:fill="auto"/>
            <w:noWrap/>
            <w:vAlign w:val="bottom"/>
            <w:hideMark/>
          </w:tcPr>
          <w:p w:rsidR="00192C55" w:rsidRPr="00C47E96" w:rsidRDefault="00EB24A6" w:rsidP="00C47E96">
            <w:pPr>
              <w:pStyle w:val="tabel"/>
              <w:rPr>
                <w:b/>
                <w:sz w:val="20"/>
              </w:rPr>
            </w:pPr>
            <w:r>
              <w:rPr>
                <w:b/>
                <w:sz w:val="20"/>
              </w:rPr>
              <w:t>Vicia?</w:t>
            </w:r>
          </w:p>
        </w:tc>
        <w:tc>
          <w:tcPr>
            <w:tcW w:w="470" w:type="pct"/>
            <w:tcBorders>
              <w:top w:val="single" w:sz="4" w:space="0" w:color="auto"/>
              <w:left w:val="nil"/>
              <w:bottom w:val="single" w:sz="4" w:space="0" w:color="auto"/>
              <w:right w:val="nil"/>
            </w:tcBorders>
            <w:shd w:val="clear" w:color="auto" w:fill="auto"/>
            <w:noWrap/>
            <w:vAlign w:val="bottom"/>
            <w:hideMark/>
          </w:tcPr>
          <w:p w:rsidR="00192C55" w:rsidRPr="00C47E96" w:rsidRDefault="00EB24A6" w:rsidP="00C47E96">
            <w:pPr>
              <w:pStyle w:val="tabel"/>
              <w:rPr>
                <w:b/>
                <w:sz w:val="20"/>
              </w:rPr>
            </w:pPr>
            <w:r>
              <w:rPr>
                <w:b/>
                <w:sz w:val="20"/>
              </w:rPr>
              <w:t>Chenop.</w:t>
            </w:r>
            <w:r w:rsidR="00192C55" w:rsidRPr="00C47E96">
              <w:rPr>
                <w:b/>
                <w:sz w:val="20"/>
              </w:rPr>
              <w:t xml:space="preserve"> album</w:t>
            </w:r>
          </w:p>
        </w:tc>
        <w:tc>
          <w:tcPr>
            <w:tcW w:w="213" w:type="pct"/>
            <w:tcBorders>
              <w:top w:val="single" w:sz="4" w:space="0" w:color="auto"/>
              <w:left w:val="nil"/>
              <w:bottom w:val="single" w:sz="4" w:space="0" w:color="auto"/>
              <w:right w:val="nil"/>
            </w:tcBorders>
            <w:shd w:val="clear" w:color="auto" w:fill="auto"/>
            <w:noWrap/>
            <w:vAlign w:val="bottom"/>
            <w:hideMark/>
          </w:tcPr>
          <w:p w:rsidR="00192C55" w:rsidRPr="00C47E96" w:rsidRDefault="00EB24A6" w:rsidP="00C47E96">
            <w:pPr>
              <w:pStyle w:val="tabel"/>
              <w:rPr>
                <w:b/>
                <w:sz w:val="20"/>
              </w:rPr>
            </w:pPr>
            <w:r>
              <w:rPr>
                <w:b/>
                <w:sz w:val="20"/>
              </w:rPr>
              <w:t>insect</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EB24A6" w:rsidP="00C47E96">
            <w:pPr>
              <w:pStyle w:val="tabel"/>
              <w:rPr>
                <w:b/>
                <w:bCs/>
                <w:szCs w:val="18"/>
                <w:lang w:val="nl-NL"/>
              </w:rPr>
            </w:pPr>
            <w:r w:rsidRPr="00C00DFE">
              <w:rPr>
                <w:b/>
                <w:bCs/>
                <w:szCs w:val="18"/>
                <w:lang w:val="nl-NL"/>
              </w:rPr>
              <w:t>veronderstelde</w:t>
            </w:r>
            <w:r w:rsidR="00192C55" w:rsidRPr="00C00DFE">
              <w:rPr>
                <w:b/>
                <w:bCs/>
                <w:szCs w:val="18"/>
                <w:lang w:val="nl-NL"/>
              </w:rPr>
              <w:t xml:space="preserve"> Mesolithische sporen</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13, transect 1</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15049</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3</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14, transect 1</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18009</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17894</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17874</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17870</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C00DFE" w:rsidTr="00C00DFE">
        <w:trPr>
          <w:trHeight w:val="300"/>
        </w:trPr>
        <w:tc>
          <w:tcPr>
            <w:tcW w:w="1632" w:type="pct"/>
            <w:gridSpan w:val="8"/>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14, transect 10 onderste site</w:t>
            </w:r>
          </w:p>
        </w:tc>
        <w:tc>
          <w:tcPr>
            <w:tcW w:w="78"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109"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676" w:type="pct"/>
            <w:gridSpan w:val="1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46" w:type="pct"/>
            <w:gridSpan w:val="11"/>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19169</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19161</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3</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19149</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4</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19145</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C00DFE" w:rsidTr="00C00DFE">
        <w:trPr>
          <w:trHeight w:val="300"/>
        </w:trPr>
        <w:tc>
          <w:tcPr>
            <w:tcW w:w="1632" w:type="pct"/>
            <w:gridSpan w:val="8"/>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14, transect 10 bovenste site</w:t>
            </w:r>
          </w:p>
        </w:tc>
        <w:tc>
          <w:tcPr>
            <w:tcW w:w="78"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109"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676" w:type="pct"/>
            <w:gridSpan w:val="1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46" w:type="pct"/>
            <w:gridSpan w:val="11"/>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18826</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3</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18821</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14, transect 2</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17948</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17940</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17924</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17856</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14, transect 3</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18316</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13</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105</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27</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18314</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18313</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8</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833B50"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833B50" w:rsidRPr="00C00DFE" w:rsidRDefault="00833B50" w:rsidP="00C47E96">
            <w:pPr>
              <w:pStyle w:val="tabel"/>
              <w:rPr>
                <w:b/>
                <w:bCs/>
                <w:i/>
                <w:szCs w:val="18"/>
                <w:lang w:val="nl-NL"/>
              </w:rPr>
            </w:pPr>
          </w:p>
        </w:tc>
        <w:tc>
          <w:tcPr>
            <w:tcW w:w="261" w:type="pct"/>
            <w:gridSpan w:val="2"/>
            <w:tcBorders>
              <w:top w:val="nil"/>
              <w:left w:val="nil"/>
              <w:bottom w:val="nil"/>
              <w:right w:val="nil"/>
            </w:tcBorders>
            <w:shd w:val="clear" w:color="auto" w:fill="auto"/>
            <w:noWrap/>
            <w:vAlign w:val="bottom"/>
            <w:hideMark/>
          </w:tcPr>
          <w:p w:rsidR="00833B50" w:rsidRPr="00C00DFE" w:rsidRDefault="00833B50"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833B50" w:rsidRPr="00C00DFE" w:rsidRDefault="00833B50"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833B50" w:rsidRPr="00C00DFE" w:rsidRDefault="00833B50"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833B50" w:rsidRPr="00C00DFE" w:rsidRDefault="00833B50"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833B50" w:rsidRPr="00C00DFE" w:rsidRDefault="00833B50"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833B50" w:rsidRPr="00C00DFE" w:rsidRDefault="00833B50"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833B50" w:rsidRPr="00C00DFE" w:rsidRDefault="00833B50"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833B50" w:rsidRPr="00C00DFE" w:rsidRDefault="00833B50"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833B50" w:rsidRPr="00C00DFE" w:rsidRDefault="00833B50"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833B50" w:rsidRPr="00C00DFE" w:rsidRDefault="00833B50"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833B50" w:rsidRPr="00C00DFE" w:rsidRDefault="00833B50" w:rsidP="00C47E96">
            <w:pPr>
              <w:pStyle w:val="tabel"/>
              <w:rPr>
                <w:b/>
                <w:i/>
                <w:szCs w:val="18"/>
                <w:lang w:val="nl-NL"/>
              </w:rPr>
            </w:pP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lastRenderedPageBreak/>
              <w:t>werkput 14, transect 9</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18998</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3</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18997</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18993</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18986</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18965</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15, transect 1</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13672</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9-1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15, transect 2</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13495</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13494</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3-1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13488</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13408</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13390</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23, transect 3</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12569</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25, transect 2</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10519</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10504</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6</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10472</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25, transect 3 west</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11594</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11-1</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11571</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3</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11567</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11555</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11463</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7</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11264</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11262</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11261</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lastRenderedPageBreak/>
              <w:t>11206</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C00DFE" w:rsidP="00C47E96">
            <w:pPr>
              <w:pStyle w:val="tabel"/>
              <w:rPr>
                <w:szCs w:val="18"/>
                <w:lang w:val="nl-NL"/>
              </w:rPr>
            </w:pPr>
            <w:r>
              <w:rPr>
                <w:rFonts w:cs="Arial"/>
                <w:szCs w:val="18"/>
                <w:lang w:val="nl-NL"/>
              </w:rPr>
              <w:t>±</w:t>
            </w:r>
            <w:r w:rsidR="00192C55" w:rsidRPr="00192C55">
              <w:rPr>
                <w:szCs w:val="18"/>
                <w:lang w:val="nl-NL"/>
              </w:rPr>
              <w:t>1/2</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32</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17004</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17003</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2-1</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16898</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16896</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16886</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16878</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4</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33</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19575</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6</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17597</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6</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17458</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12</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3</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2576</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7</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2572</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3</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3</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3</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7</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EB24A6" w:rsidP="00C47E96">
            <w:pPr>
              <w:pStyle w:val="tabel"/>
              <w:rPr>
                <w:b/>
                <w:bCs/>
                <w:szCs w:val="18"/>
                <w:lang w:val="nl-NL"/>
              </w:rPr>
            </w:pPr>
            <w:r w:rsidRPr="00C00DFE">
              <w:rPr>
                <w:b/>
                <w:bCs/>
                <w:szCs w:val="18"/>
                <w:lang w:val="nl-NL"/>
              </w:rPr>
              <w:t>veronderstelde</w:t>
            </w:r>
            <w:r w:rsidR="00192C55" w:rsidRPr="00C00DFE">
              <w:rPr>
                <w:b/>
                <w:bCs/>
                <w:szCs w:val="18"/>
                <w:lang w:val="nl-NL"/>
              </w:rPr>
              <w:t xml:space="preserve"> Neolithische sporen</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r>
      <w:tr w:rsidR="00C00DFE" w:rsidRPr="00C00DFE" w:rsidTr="00C00DFE">
        <w:trPr>
          <w:gridAfter w:val="5"/>
          <w:wAfter w:w="216" w:type="pct"/>
          <w:trHeight w:val="300"/>
        </w:trPr>
        <w:tc>
          <w:tcPr>
            <w:tcW w:w="984"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bCs/>
                <w:i/>
                <w:szCs w:val="18"/>
                <w:lang w:val="nl-NL"/>
              </w:rPr>
            </w:pPr>
            <w:r w:rsidRPr="00C00DFE">
              <w:rPr>
                <w:b/>
                <w:bCs/>
                <w:i/>
                <w:szCs w:val="18"/>
                <w:lang w:val="nl-NL"/>
              </w:rPr>
              <w:t>werkput 29</w:t>
            </w:r>
          </w:p>
        </w:tc>
        <w:tc>
          <w:tcPr>
            <w:tcW w:w="261"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335"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97" w:type="pct"/>
            <w:gridSpan w:val="5"/>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2597" w:type="pct"/>
            <w:gridSpan w:val="10"/>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4"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50"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c>
          <w:tcPr>
            <w:tcW w:w="43" w:type="pct"/>
            <w:tcBorders>
              <w:top w:val="nil"/>
              <w:left w:val="nil"/>
              <w:bottom w:val="nil"/>
              <w:right w:val="nil"/>
            </w:tcBorders>
            <w:shd w:val="clear" w:color="auto" w:fill="auto"/>
            <w:noWrap/>
            <w:vAlign w:val="bottom"/>
            <w:hideMark/>
          </w:tcPr>
          <w:p w:rsidR="00192C55" w:rsidRPr="00C00DFE" w:rsidRDefault="00192C55" w:rsidP="00C47E96">
            <w:pPr>
              <w:pStyle w:val="tabel"/>
              <w:rPr>
                <w:b/>
                <w:i/>
                <w:szCs w:val="18"/>
                <w:lang w:val="nl-NL"/>
              </w:rPr>
            </w:pP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2501</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9</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2512</w:t>
            </w:r>
          </w:p>
        </w:tc>
        <w:tc>
          <w:tcPr>
            <w:tcW w:w="2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6</w:t>
            </w:r>
          </w:p>
        </w:tc>
        <w:tc>
          <w:tcPr>
            <w:tcW w:w="171"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3</w:t>
            </w:r>
          </w:p>
        </w:tc>
        <w:tc>
          <w:tcPr>
            <w:tcW w:w="408"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325" w:type="pct"/>
            <w:gridSpan w:val="4"/>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62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308"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4</w:t>
            </w:r>
          </w:p>
        </w:tc>
        <w:tc>
          <w:tcPr>
            <w:tcW w:w="216" w:type="pct"/>
            <w:gridSpan w:val="2"/>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470"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213" w:type="pct"/>
            <w:tcBorders>
              <w:top w:val="nil"/>
              <w:left w:val="nil"/>
              <w:bottom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C00DFE" w:rsidRPr="00C00DFE" w:rsidTr="00C00DFE">
        <w:trPr>
          <w:gridAfter w:val="5"/>
          <w:wAfter w:w="216" w:type="pct"/>
          <w:trHeight w:val="300"/>
        </w:trPr>
        <w:tc>
          <w:tcPr>
            <w:tcW w:w="1931" w:type="pct"/>
            <w:gridSpan w:val="13"/>
            <w:tcBorders>
              <w:top w:val="nil"/>
              <w:left w:val="nil"/>
              <w:bottom w:val="nil"/>
              <w:right w:val="nil"/>
            </w:tcBorders>
            <w:shd w:val="clear" w:color="auto" w:fill="auto"/>
            <w:noWrap/>
            <w:vAlign w:val="bottom"/>
            <w:hideMark/>
          </w:tcPr>
          <w:p w:rsidR="00192C55" w:rsidRPr="00C00DFE" w:rsidRDefault="00192C55" w:rsidP="00C47E96">
            <w:pPr>
              <w:pStyle w:val="tabel"/>
              <w:rPr>
                <w:b/>
                <w:bCs/>
                <w:szCs w:val="18"/>
                <w:lang w:val="nl-NL"/>
              </w:rPr>
            </w:pPr>
            <w:r w:rsidRPr="00C00DFE">
              <w:rPr>
                <w:b/>
                <w:bCs/>
                <w:szCs w:val="18"/>
                <w:lang w:val="nl-NL"/>
              </w:rPr>
              <w:t>niet verder te onderzoeken vondstnummers</w:t>
            </w:r>
          </w:p>
        </w:tc>
        <w:tc>
          <w:tcPr>
            <w:tcW w:w="156" w:type="pct"/>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94" w:type="pct"/>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1103" w:type="pct"/>
            <w:gridSpan w:val="4"/>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855" w:type="pct"/>
            <w:gridSpan w:val="6"/>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43"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c>
          <w:tcPr>
            <w:tcW w:w="72" w:type="pct"/>
            <w:gridSpan w:val="2"/>
            <w:tcBorders>
              <w:top w:val="nil"/>
              <w:left w:val="nil"/>
              <w:bottom w:val="nil"/>
              <w:right w:val="nil"/>
            </w:tcBorders>
            <w:shd w:val="clear" w:color="auto" w:fill="auto"/>
            <w:noWrap/>
            <w:vAlign w:val="bottom"/>
            <w:hideMark/>
          </w:tcPr>
          <w:p w:rsidR="00192C55" w:rsidRPr="00C00DFE" w:rsidRDefault="00192C55" w:rsidP="00C47E96">
            <w:pPr>
              <w:pStyle w:val="tabel"/>
              <w:rPr>
                <w:b/>
                <w:szCs w:val="18"/>
                <w:lang w:val="nl-NL"/>
              </w:rPr>
            </w:pPr>
          </w:p>
        </w:tc>
      </w:tr>
      <w:tr w:rsidR="00EB24A6" w:rsidRPr="00192C55" w:rsidTr="00C00DFE">
        <w:trPr>
          <w:gridAfter w:val="18"/>
          <w:wAfter w:w="526" w:type="pct"/>
          <w:trHeight w:val="300"/>
        </w:trPr>
        <w:tc>
          <w:tcPr>
            <w:tcW w:w="336" w:type="pct"/>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18827</w:t>
            </w:r>
          </w:p>
        </w:tc>
        <w:tc>
          <w:tcPr>
            <w:tcW w:w="270" w:type="pct"/>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w:t>
            </w:r>
          </w:p>
        </w:tc>
        <w:tc>
          <w:tcPr>
            <w:tcW w:w="408" w:type="pct"/>
            <w:gridSpan w:val="2"/>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r w:rsidR="00EB24A6" w:rsidRPr="00192C55" w:rsidTr="00C00DFE">
        <w:trPr>
          <w:gridAfter w:val="18"/>
          <w:wAfter w:w="526" w:type="pct"/>
          <w:trHeight w:val="300"/>
        </w:trPr>
        <w:tc>
          <w:tcPr>
            <w:tcW w:w="336" w:type="pct"/>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18828</w:t>
            </w:r>
          </w:p>
        </w:tc>
        <w:tc>
          <w:tcPr>
            <w:tcW w:w="270" w:type="pct"/>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71" w:type="pct"/>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5</w:t>
            </w:r>
          </w:p>
        </w:tc>
        <w:tc>
          <w:tcPr>
            <w:tcW w:w="408" w:type="pct"/>
            <w:gridSpan w:val="2"/>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94" w:type="pct"/>
            <w:gridSpan w:val="2"/>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183" w:type="pct"/>
            <w:gridSpan w:val="3"/>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25" w:type="pct"/>
            <w:gridSpan w:val="4"/>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552" w:type="pct"/>
            <w:gridSpan w:val="2"/>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628" w:type="pct"/>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308" w:type="pct"/>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6" w:type="pct"/>
            <w:gridSpan w:val="2"/>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470" w:type="pct"/>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c>
          <w:tcPr>
            <w:tcW w:w="213" w:type="pct"/>
            <w:tcBorders>
              <w:top w:val="nil"/>
              <w:left w:val="nil"/>
              <w:bottom w:val="single" w:sz="4" w:space="0" w:color="auto"/>
              <w:right w:val="nil"/>
            </w:tcBorders>
            <w:shd w:val="clear" w:color="auto" w:fill="auto"/>
            <w:noWrap/>
            <w:vAlign w:val="bottom"/>
            <w:hideMark/>
          </w:tcPr>
          <w:p w:rsidR="00192C55" w:rsidRPr="00192C55" w:rsidRDefault="00192C55" w:rsidP="00C47E96">
            <w:pPr>
              <w:pStyle w:val="tabel"/>
              <w:rPr>
                <w:szCs w:val="18"/>
                <w:lang w:val="nl-NL"/>
              </w:rPr>
            </w:pPr>
            <w:r w:rsidRPr="00192C55">
              <w:rPr>
                <w:szCs w:val="18"/>
                <w:lang w:val="nl-NL"/>
              </w:rPr>
              <w:t>.</w:t>
            </w:r>
          </w:p>
        </w:tc>
      </w:tr>
    </w:tbl>
    <w:p w:rsidR="00192C55" w:rsidRPr="00192C55" w:rsidRDefault="00192C55" w:rsidP="00192C55">
      <w:pPr>
        <w:rPr>
          <w:rFonts w:ascii="Times New Roman" w:hAnsi="Times New Roman"/>
          <w:szCs w:val="32"/>
          <w:lang w:val="nl-NL"/>
        </w:rPr>
      </w:pPr>
    </w:p>
    <w:p w:rsidR="00192C55" w:rsidRPr="00192C55" w:rsidRDefault="00192C55" w:rsidP="00192C55">
      <w:pPr>
        <w:rPr>
          <w:rFonts w:ascii="Times New Roman" w:hAnsi="Times New Roman"/>
          <w:szCs w:val="32"/>
          <w:lang w:val="nl-NL"/>
        </w:rPr>
      </w:pPr>
    </w:p>
    <w:p w:rsidR="00192C55" w:rsidRPr="00192C55" w:rsidRDefault="00192C55" w:rsidP="00192C55">
      <w:pPr>
        <w:rPr>
          <w:rFonts w:ascii="Times New Roman" w:hAnsi="Times New Roman"/>
          <w:szCs w:val="32"/>
          <w:lang w:val="nl-NL"/>
        </w:rPr>
      </w:pPr>
    </w:p>
    <w:p w:rsidR="007556BD" w:rsidRDefault="007556BD">
      <w:pPr>
        <w:tabs>
          <w:tab w:val="clear" w:pos="227"/>
        </w:tabs>
        <w:spacing w:line="240" w:lineRule="auto"/>
        <w:rPr>
          <w:rFonts w:ascii="Arial" w:hAnsi="Arial"/>
          <w:i/>
          <w:sz w:val="18"/>
          <w:lang w:val="nl-NL"/>
        </w:rPr>
      </w:pPr>
      <w:r>
        <w:rPr>
          <w:i/>
          <w:lang w:val="nl-NL"/>
        </w:rPr>
        <w:br w:type="page"/>
      </w:r>
    </w:p>
    <w:p w:rsidR="00192C55" w:rsidRPr="007556BD" w:rsidRDefault="00192C55" w:rsidP="007556BD">
      <w:pPr>
        <w:pStyle w:val="Bijschriftbijlage"/>
        <w:rPr>
          <w:lang w:val="nl-NL"/>
        </w:rPr>
      </w:pPr>
      <w:r w:rsidRPr="00192C55">
        <w:rPr>
          <w:i/>
          <w:lang w:val="nl-NL"/>
        </w:rPr>
        <w:lastRenderedPageBreak/>
        <w:t>Bijlage 3</w:t>
      </w:r>
      <w:r w:rsidRPr="00192C55">
        <w:rPr>
          <w:lang w:val="nl-NL"/>
        </w:rPr>
        <w:tab/>
        <w:t xml:space="preserve">Well-Aijen Hoogwatergeul werkvak II, resultaten van de polleninventarisatie. </w:t>
      </w:r>
      <w:r w:rsidR="007556BD">
        <w:rPr>
          <w:lang w:val="nl-NL"/>
        </w:rPr>
        <w:br/>
        <w:t xml:space="preserve">Legenda: </w:t>
      </w:r>
      <w:r w:rsidRPr="00192C55">
        <w:rPr>
          <w:lang w:val="nl-NL"/>
        </w:rPr>
        <w:t>+ = aanwezig, ++ = veel aanwezig, +++ = zeer veel aanwezig, B =</w:t>
      </w:r>
      <w:r w:rsidR="007556BD">
        <w:rPr>
          <w:lang w:val="nl-NL"/>
        </w:rPr>
        <w:t xml:space="preserve"> pollentype volgens Beug (2004), T = schimmeltype volgens van Geel (1998).</w:t>
      </w:r>
    </w:p>
    <w:tbl>
      <w:tblPr>
        <w:tblW w:w="15160" w:type="dxa"/>
        <w:tblInd w:w="57" w:type="dxa"/>
        <w:tblCellMar>
          <w:left w:w="70" w:type="dxa"/>
          <w:right w:w="70" w:type="dxa"/>
        </w:tblCellMar>
        <w:tblLook w:val="04A0" w:firstRow="1" w:lastRow="0" w:firstColumn="1" w:lastColumn="0" w:noHBand="0" w:noVBand="1"/>
      </w:tblPr>
      <w:tblGrid>
        <w:gridCol w:w="3340"/>
        <w:gridCol w:w="1300"/>
        <w:gridCol w:w="1300"/>
        <w:gridCol w:w="1300"/>
        <w:gridCol w:w="1300"/>
        <w:gridCol w:w="1300"/>
        <w:gridCol w:w="1300"/>
        <w:gridCol w:w="4020"/>
      </w:tblGrid>
      <w:tr w:rsidR="00192C55" w:rsidRPr="00192C55" w:rsidTr="00192C55">
        <w:trPr>
          <w:trHeight w:val="240"/>
          <w:tblHeader/>
        </w:trPr>
        <w:tc>
          <w:tcPr>
            <w:tcW w:w="334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sz w:val="20"/>
                <w:lang w:val="nl-NL"/>
              </w:rPr>
            </w:pPr>
            <w:r w:rsidRPr="00192C55">
              <w:rPr>
                <w:rFonts w:ascii="Arial" w:hAnsi="Arial" w:cs="Arial"/>
                <w:b/>
                <w:sz w:val="20"/>
                <w:lang w:val="nl-NL"/>
              </w:rPr>
              <w:t>vondstnummer</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2177</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2178</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2179</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2180</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2643</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2644</w:t>
            </w:r>
          </w:p>
        </w:tc>
        <w:tc>
          <w:tcPr>
            <w:tcW w:w="402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sz w:val="20"/>
                <w:lang w:val="nl-NL"/>
              </w:rPr>
            </w:pPr>
          </w:p>
        </w:tc>
      </w:tr>
      <w:tr w:rsidR="00192C55" w:rsidRPr="00192C55" w:rsidTr="00192C55">
        <w:trPr>
          <w:trHeight w:val="240"/>
          <w:tblHeader/>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sz w:val="20"/>
                <w:lang w:val="nl-NL"/>
              </w:rPr>
            </w:pPr>
            <w:r w:rsidRPr="00192C55">
              <w:rPr>
                <w:rFonts w:ascii="Arial" w:hAnsi="Arial" w:cs="Arial"/>
                <w:b/>
                <w:sz w:val="20"/>
                <w:lang w:val="nl-NL"/>
              </w:rPr>
              <w:t>spoornummer</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1704</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17173</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17138</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17139</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3128</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3132</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sz w:val="20"/>
                <w:lang w:val="nl-NL"/>
              </w:rPr>
            </w:pPr>
          </w:p>
        </w:tc>
      </w:tr>
      <w:tr w:rsidR="00192C55" w:rsidRPr="00192C55" w:rsidTr="00192C55">
        <w:trPr>
          <w:trHeight w:val="240"/>
          <w:tblHeader/>
        </w:trPr>
        <w:tc>
          <w:tcPr>
            <w:tcW w:w="3340" w:type="dxa"/>
            <w:tcBorders>
              <w:top w:val="nil"/>
              <w:left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sz w:val="20"/>
                <w:lang w:val="nl-NL"/>
              </w:rPr>
            </w:pPr>
            <w:r w:rsidRPr="00192C55">
              <w:rPr>
                <w:rFonts w:ascii="Arial" w:hAnsi="Arial" w:cs="Arial"/>
                <w:b/>
                <w:sz w:val="20"/>
                <w:lang w:val="nl-NL"/>
              </w:rPr>
              <w:t>diepte in cm vanaf top pollenbak</w:t>
            </w:r>
          </w:p>
        </w:tc>
        <w:tc>
          <w:tcPr>
            <w:tcW w:w="1300" w:type="dxa"/>
            <w:tcBorders>
              <w:top w:val="nil"/>
              <w:left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22-23</w:t>
            </w:r>
          </w:p>
        </w:tc>
        <w:tc>
          <w:tcPr>
            <w:tcW w:w="1300" w:type="dxa"/>
            <w:tcBorders>
              <w:top w:val="nil"/>
              <w:left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25-26</w:t>
            </w:r>
          </w:p>
        </w:tc>
        <w:tc>
          <w:tcPr>
            <w:tcW w:w="1300" w:type="dxa"/>
            <w:tcBorders>
              <w:top w:val="nil"/>
              <w:left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30-31</w:t>
            </w:r>
          </w:p>
        </w:tc>
        <w:tc>
          <w:tcPr>
            <w:tcW w:w="1300" w:type="dxa"/>
            <w:tcBorders>
              <w:top w:val="nil"/>
              <w:left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46-47</w:t>
            </w:r>
          </w:p>
        </w:tc>
        <w:tc>
          <w:tcPr>
            <w:tcW w:w="1300" w:type="dxa"/>
            <w:tcBorders>
              <w:top w:val="nil"/>
              <w:left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12-13</w:t>
            </w:r>
          </w:p>
        </w:tc>
        <w:tc>
          <w:tcPr>
            <w:tcW w:w="1300" w:type="dxa"/>
            <w:tcBorders>
              <w:top w:val="nil"/>
              <w:left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21-22</w:t>
            </w:r>
          </w:p>
        </w:tc>
        <w:tc>
          <w:tcPr>
            <w:tcW w:w="4020" w:type="dxa"/>
            <w:tcBorders>
              <w:top w:val="nil"/>
              <w:left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sz w:val="20"/>
                <w:lang w:val="nl-NL"/>
              </w:rPr>
            </w:pPr>
          </w:p>
        </w:tc>
      </w:tr>
      <w:tr w:rsidR="00192C55" w:rsidRPr="00192C55" w:rsidTr="00192C55">
        <w:trPr>
          <w:trHeight w:val="240"/>
          <w:tblHeader/>
        </w:trPr>
        <w:tc>
          <w:tcPr>
            <w:tcW w:w="3340" w:type="dxa"/>
            <w:tcBorders>
              <w:top w:val="nil"/>
              <w:left w:val="nil"/>
              <w:bottom w:val="single" w:sz="4" w:space="0" w:color="auto"/>
              <w:right w:val="nil"/>
            </w:tcBorders>
            <w:shd w:val="clear" w:color="auto" w:fill="auto"/>
            <w:noWrap/>
            <w:vAlign w:val="bottom"/>
            <w:hideMark/>
          </w:tcPr>
          <w:p w:rsidR="00192C55" w:rsidRPr="00192C55" w:rsidRDefault="007556BD" w:rsidP="00192C55">
            <w:pPr>
              <w:tabs>
                <w:tab w:val="clear" w:pos="227"/>
              </w:tabs>
              <w:spacing w:line="240" w:lineRule="auto"/>
              <w:rPr>
                <w:rFonts w:ascii="Arial" w:hAnsi="Arial" w:cs="Arial"/>
                <w:b/>
                <w:sz w:val="20"/>
                <w:lang w:val="nl-NL"/>
              </w:rPr>
            </w:pPr>
            <w:r>
              <w:rPr>
                <w:rFonts w:ascii="Arial" w:hAnsi="Arial" w:cs="Arial"/>
                <w:b/>
                <w:sz w:val="20"/>
                <w:lang w:val="nl-NL"/>
              </w:rPr>
              <w:t>BX-</w:t>
            </w:r>
            <w:r w:rsidR="00192C55" w:rsidRPr="00192C55">
              <w:rPr>
                <w:rFonts w:ascii="Arial" w:hAnsi="Arial" w:cs="Arial"/>
                <w:b/>
                <w:sz w:val="20"/>
                <w:lang w:val="nl-NL"/>
              </w:rPr>
              <w:t>nummer</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5152</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5153</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5154</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5155</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5156</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b/>
                <w:sz w:val="20"/>
                <w:lang w:val="nl-NL"/>
              </w:rPr>
            </w:pPr>
            <w:r w:rsidRPr="00192C55">
              <w:rPr>
                <w:rFonts w:ascii="Arial" w:hAnsi="Arial" w:cs="Arial"/>
                <w:b/>
                <w:sz w:val="20"/>
                <w:lang w:val="nl-NL"/>
              </w:rPr>
              <w:t>5157</w:t>
            </w:r>
          </w:p>
        </w:tc>
        <w:tc>
          <w:tcPr>
            <w:tcW w:w="402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sz w:val="20"/>
                <w:lang w:val="nl-NL"/>
              </w:rPr>
            </w:pPr>
          </w:p>
        </w:tc>
      </w:tr>
      <w:tr w:rsidR="00192C55" w:rsidRPr="00192C55" w:rsidTr="00192C55">
        <w:trPr>
          <w:trHeight w:val="240"/>
        </w:trPr>
        <w:tc>
          <w:tcPr>
            <w:tcW w:w="334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right"/>
              <w:rPr>
                <w:rFonts w:ascii="Arial" w:hAnsi="Arial" w:cs="Arial"/>
                <w:sz w:val="18"/>
                <w:szCs w:val="18"/>
                <w:lang w:val="nl-NL"/>
              </w:rPr>
            </w:pPr>
            <w:r w:rsidRPr="00192C55">
              <w:rPr>
                <w:rFonts w:ascii="Arial" w:hAnsi="Arial" w:cs="Arial"/>
                <w:sz w:val="18"/>
                <w:szCs w:val="18"/>
                <w:lang w:val="nl-NL"/>
              </w:rPr>
              <w:t>rijkdom</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zeer arm</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zeer arm</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zeer arm</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arm</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zeer arm</w:t>
            </w:r>
          </w:p>
        </w:tc>
        <w:tc>
          <w:tcPr>
            <w:tcW w:w="130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zeer arm</w:t>
            </w:r>
          </w:p>
        </w:tc>
        <w:tc>
          <w:tcPr>
            <w:tcW w:w="4020" w:type="dxa"/>
            <w:tcBorders>
              <w:top w:val="single" w:sz="4" w:space="0" w:color="auto"/>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 </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right"/>
              <w:rPr>
                <w:rFonts w:ascii="Arial" w:hAnsi="Arial" w:cs="Arial"/>
                <w:sz w:val="18"/>
                <w:szCs w:val="18"/>
                <w:lang w:val="nl-NL"/>
              </w:rPr>
            </w:pPr>
            <w:r w:rsidRPr="00192C55">
              <w:rPr>
                <w:rFonts w:ascii="Arial" w:hAnsi="Arial" w:cs="Arial"/>
                <w:sz w:val="18"/>
                <w:szCs w:val="18"/>
                <w:lang w:val="nl-NL"/>
              </w:rPr>
              <w:t>conservering</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redelijk</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redelijk</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geen pollen</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goed</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redelijk</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geen pollen</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right"/>
              <w:rPr>
                <w:rFonts w:ascii="Arial" w:hAnsi="Arial" w:cs="Arial"/>
                <w:sz w:val="18"/>
                <w:szCs w:val="18"/>
                <w:lang w:val="nl-NL"/>
              </w:rPr>
            </w:pPr>
            <w:r w:rsidRPr="00192C55">
              <w:rPr>
                <w:rFonts w:ascii="Arial" w:hAnsi="Arial" w:cs="Arial"/>
                <w:sz w:val="18"/>
                <w:szCs w:val="18"/>
                <w:lang w:val="nl-NL"/>
              </w:rPr>
              <w:t>telbaar</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slecht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slecht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slecht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slecht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slecht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slecht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right"/>
              <w:rPr>
                <w:rFonts w:ascii="Arial" w:hAnsi="Arial" w:cs="Arial"/>
                <w:sz w:val="18"/>
                <w:szCs w:val="18"/>
                <w:lang w:val="nl-NL"/>
              </w:rPr>
            </w:pPr>
            <w:r w:rsidRPr="00192C55">
              <w:rPr>
                <w:rFonts w:ascii="Arial" w:hAnsi="Arial" w:cs="Arial"/>
                <w:sz w:val="18"/>
                <w:szCs w:val="18"/>
                <w:lang w:val="nl-NL"/>
              </w:rPr>
              <w:t>analyse</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nee</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nee</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nee</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nee</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nee</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nee</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bCs/>
                <w:color w:val="000000"/>
                <w:sz w:val="18"/>
                <w:szCs w:val="18"/>
                <w:lang w:val="nl-NL"/>
              </w:rPr>
            </w:pPr>
            <w:r w:rsidRPr="00192C55">
              <w:rPr>
                <w:rFonts w:ascii="Arial" w:hAnsi="Arial" w:cs="Arial"/>
                <w:b/>
                <w:bCs/>
                <w:color w:val="000000"/>
                <w:sz w:val="18"/>
                <w:szCs w:val="18"/>
                <w:lang w:val="nl-NL"/>
              </w:rPr>
              <w:t>Bomen en struiken (drogere gronden)</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Acer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Esdoorn</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Betula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Berk</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Carpinus betulus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Haagbeuk</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Corylus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Hazelaar</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Fagus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Beuk</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proofErr w:type="spellStart"/>
            <w:r w:rsidRPr="00192C55">
              <w:rPr>
                <w:rFonts w:ascii="Arial" w:hAnsi="Arial" w:cs="Arial"/>
                <w:sz w:val="18"/>
                <w:szCs w:val="18"/>
                <w:lang w:val="nl-NL"/>
              </w:rPr>
              <w:t>Fraxinus</w:t>
            </w:r>
            <w:proofErr w:type="spellEnd"/>
            <w:r w:rsidRPr="00192C55">
              <w:rPr>
                <w:rFonts w:ascii="Arial" w:hAnsi="Arial" w:cs="Arial"/>
                <w:sz w:val="18"/>
                <w:szCs w:val="18"/>
                <w:lang w:val="nl-NL"/>
              </w:rPr>
              <w:t xml:space="preserve"> excelsior-type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Es-type</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Ulmus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Iep</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bCs/>
                <w:color w:val="000000"/>
                <w:sz w:val="18"/>
                <w:szCs w:val="18"/>
                <w:lang w:val="nl-NL"/>
              </w:rPr>
            </w:pPr>
            <w:r w:rsidRPr="00192C55">
              <w:rPr>
                <w:rFonts w:ascii="Arial" w:hAnsi="Arial" w:cs="Arial"/>
                <w:b/>
                <w:bCs/>
                <w:color w:val="000000"/>
                <w:sz w:val="18"/>
                <w:szCs w:val="18"/>
                <w:lang w:val="nl-NL"/>
              </w:rPr>
              <w:t>Bomen (nattere gronden)</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Alnus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Els</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Salix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Wilg</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bCs/>
                <w:color w:val="000000"/>
                <w:sz w:val="18"/>
                <w:szCs w:val="18"/>
                <w:lang w:val="nl-NL"/>
              </w:rPr>
            </w:pPr>
            <w:r w:rsidRPr="00192C55">
              <w:rPr>
                <w:rFonts w:ascii="Arial" w:hAnsi="Arial" w:cs="Arial"/>
                <w:b/>
                <w:bCs/>
                <w:color w:val="000000"/>
                <w:sz w:val="18"/>
                <w:szCs w:val="18"/>
                <w:lang w:val="nl-NL"/>
              </w:rPr>
              <w:t>Cultuurgewassen</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proofErr w:type="spellStart"/>
            <w:r w:rsidRPr="00192C55">
              <w:rPr>
                <w:rFonts w:ascii="Arial" w:hAnsi="Arial" w:cs="Arial"/>
                <w:sz w:val="18"/>
                <w:szCs w:val="18"/>
                <w:lang w:val="nl-NL"/>
              </w:rPr>
              <w:t>Cannabinaceae</w:t>
            </w:r>
            <w:proofErr w:type="spellEnd"/>
            <w:r w:rsidRPr="00192C55">
              <w:rPr>
                <w:rFonts w:ascii="Arial" w:hAnsi="Arial" w:cs="Arial"/>
                <w:sz w:val="18"/>
                <w:szCs w:val="18"/>
                <w:lang w:val="nl-NL"/>
              </w:rPr>
              <w:t xml:space="preserve">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Hennepfamilie</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Cerealia-type</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Granen-type</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bCs/>
                <w:color w:val="000000"/>
                <w:sz w:val="18"/>
                <w:szCs w:val="18"/>
                <w:lang w:val="nl-NL"/>
              </w:rPr>
            </w:pPr>
            <w:r w:rsidRPr="00192C55">
              <w:rPr>
                <w:rFonts w:ascii="Arial" w:hAnsi="Arial" w:cs="Arial"/>
                <w:b/>
                <w:bCs/>
                <w:color w:val="000000"/>
                <w:sz w:val="18"/>
                <w:szCs w:val="18"/>
                <w:lang w:val="nl-NL"/>
              </w:rPr>
              <w:t>Graslandplanten en kruiden algemeen</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roofErr w:type="spellStart"/>
            <w:r w:rsidRPr="00192C55">
              <w:rPr>
                <w:rFonts w:ascii="Arial" w:hAnsi="Arial" w:cs="Arial"/>
                <w:color w:val="000000"/>
                <w:sz w:val="18"/>
                <w:szCs w:val="18"/>
                <w:lang w:val="nl-NL"/>
              </w:rPr>
              <w:t>Asteraceae</w:t>
            </w:r>
            <w:proofErr w:type="spellEnd"/>
            <w:r w:rsidRPr="00192C55">
              <w:rPr>
                <w:rFonts w:ascii="Arial" w:hAnsi="Arial" w:cs="Arial"/>
                <w:color w:val="000000"/>
                <w:sz w:val="18"/>
                <w:szCs w:val="18"/>
                <w:lang w:val="nl-NL"/>
              </w:rPr>
              <w:t xml:space="preserve"> </w:t>
            </w:r>
            <w:proofErr w:type="spellStart"/>
            <w:r w:rsidRPr="00192C55">
              <w:rPr>
                <w:rFonts w:ascii="Arial" w:hAnsi="Arial" w:cs="Arial"/>
                <w:color w:val="000000"/>
                <w:sz w:val="18"/>
                <w:szCs w:val="18"/>
                <w:lang w:val="nl-NL"/>
              </w:rPr>
              <w:t>liguliflorae</w:t>
            </w:r>
            <w:proofErr w:type="spellEnd"/>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Composietenfamilie lintbloemig</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roofErr w:type="spellStart"/>
            <w:r w:rsidRPr="00192C55">
              <w:rPr>
                <w:rFonts w:ascii="Arial" w:hAnsi="Arial" w:cs="Arial"/>
                <w:color w:val="000000"/>
                <w:sz w:val="18"/>
                <w:szCs w:val="18"/>
                <w:lang w:val="nl-NL"/>
              </w:rPr>
              <w:t>Asteraceae</w:t>
            </w:r>
            <w:proofErr w:type="spellEnd"/>
            <w:r w:rsidRPr="00192C55">
              <w:rPr>
                <w:rFonts w:ascii="Arial" w:hAnsi="Arial" w:cs="Arial"/>
                <w:color w:val="000000"/>
                <w:sz w:val="18"/>
                <w:szCs w:val="18"/>
                <w:lang w:val="nl-NL"/>
              </w:rPr>
              <w:t xml:space="preserve"> </w:t>
            </w:r>
            <w:proofErr w:type="spellStart"/>
            <w:r w:rsidRPr="00192C55">
              <w:rPr>
                <w:rFonts w:ascii="Arial" w:hAnsi="Arial" w:cs="Arial"/>
                <w:color w:val="000000"/>
                <w:sz w:val="18"/>
                <w:szCs w:val="18"/>
                <w:lang w:val="nl-NL"/>
              </w:rPr>
              <w:t>tubuliflorae</w:t>
            </w:r>
            <w:proofErr w:type="spellEnd"/>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Composietenfamilie buisbloemig</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Brassicaceae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Kruisbloemenfamilie</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roofErr w:type="spellStart"/>
            <w:r w:rsidRPr="00192C55">
              <w:rPr>
                <w:rFonts w:ascii="Arial" w:hAnsi="Arial" w:cs="Arial"/>
                <w:color w:val="000000"/>
                <w:sz w:val="18"/>
                <w:szCs w:val="18"/>
                <w:lang w:val="nl-NL"/>
              </w:rPr>
              <w:t>Ranunculaceae</w:t>
            </w:r>
            <w:proofErr w:type="spellEnd"/>
            <w:r w:rsidRPr="00192C55">
              <w:rPr>
                <w:rFonts w:ascii="Arial" w:hAnsi="Arial" w:cs="Arial"/>
                <w:color w:val="000000"/>
                <w:sz w:val="18"/>
                <w:szCs w:val="18"/>
                <w:lang w:val="nl-NL"/>
              </w:rPr>
              <w:t xml:space="preserve"> (overig)</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Ranonkelfamilie (overig)</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proofErr w:type="spellStart"/>
            <w:r w:rsidRPr="00192C55">
              <w:rPr>
                <w:rFonts w:ascii="Arial" w:hAnsi="Arial" w:cs="Arial"/>
                <w:sz w:val="18"/>
                <w:szCs w:val="18"/>
                <w:lang w:val="nl-NL"/>
              </w:rPr>
              <w:t>Succisa</w:t>
            </w:r>
            <w:proofErr w:type="spellEnd"/>
            <w:r w:rsidRPr="00192C55">
              <w:rPr>
                <w:rFonts w:ascii="Arial" w:hAnsi="Arial" w:cs="Arial"/>
                <w:sz w:val="18"/>
                <w:szCs w:val="18"/>
                <w:lang w:val="nl-NL"/>
              </w:rPr>
              <w:t>-type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Blauwe knoop-type</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bCs/>
                <w:color w:val="000000"/>
                <w:sz w:val="18"/>
                <w:szCs w:val="18"/>
                <w:lang w:val="nl-NL"/>
              </w:rPr>
            </w:pPr>
            <w:r w:rsidRPr="00192C55">
              <w:rPr>
                <w:rFonts w:ascii="Arial" w:hAnsi="Arial" w:cs="Arial"/>
                <w:b/>
                <w:bCs/>
                <w:color w:val="000000"/>
                <w:sz w:val="18"/>
                <w:szCs w:val="18"/>
                <w:lang w:val="nl-NL"/>
              </w:rPr>
              <w:t>Moeras- en oeverplanten</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Cyperaceae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Cypergrassenfamilie</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bCs/>
                <w:color w:val="000000"/>
                <w:sz w:val="18"/>
                <w:szCs w:val="18"/>
                <w:lang w:val="nl-NL"/>
              </w:rPr>
            </w:pPr>
            <w:r w:rsidRPr="00192C55">
              <w:rPr>
                <w:rFonts w:ascii="Arial" w:hAnsi="Arial" w:cs="Arial"/>
                <w:b/>
                <w:bCs/>
                <w:color w:val="000000"/>
                <w:sz w:val="18"/>
                <w:szCs w:val="18"/>
                <w:lang w:val="nl-NL"/>
              </w:rPr>
              <w:t>Heide- en hoogveenplanten</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sz w:val="18"/>
                <w:szCs w:val="18"/>
                <w:lang w:val="nl-NL"/>
              </w:rPr>
            </w:pPr>
            <w:r w:rsidRPr="00192C55">
              <w:rPr>
                <w:rFonts w:ascii="Arial" w:hAnsi="Arial" w:cs="Arial"/>
                <w:sz w:val="18"/>
                <w:szCs w:val="18"/>
                <w:lang w:val="nl-NL"/>
              </w:rPr>
              <w:t>Calluna vulgaris (B)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Struikhei</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roofErr w:type="spellStart"/>
            <w:r w:rsidRPr="00192C55">
              <w:rPr>
                <w:rFonts w:ascii="Arial" w:hAnsi="Arial" w:cs="Arial"/>
                <w:color w:val="000000"/>
                <w:sz w:val="18"/>
                <w:szCs w:val="18"/>
                <w:lang w:val="nl-NL"/>
              </w:rPr>
              <w:t>Ericaceae</w:t>
            </w:r>
            <w:proofErr w:type="spellEnd"/>
            <w:r w:rsidRPr="00192C55">
              <w:rPr>
                <w:rFonts w:ascii="Arial" w:hAnsi="Arial" w:cs="Arial"/>
                <w:color w:val="000000"/>
                <w:sz w:val="18"/>
                <w:szCs w:val="18"/>
                <w:lang w:val="nl-NL"/>
              </w:rPr>
              <w:t xml:space="preserve"> (overig)</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Heifamilie (overig)</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lastRenderedPageBreak/>
              <w:t>Sphagnum</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Veenmos</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bCs/>
                <w:color w:val="000000"/>
                <w:sz w:val="18"/>
                <w:szCs w:val="18"/>
                <w:lang w:val="nl-NL"/>
              </w:rPr>
            </w:pPr>
            <w:r w:rsidRPr="00192C55">
              <w:rPr>
                <w:rFonts w:ascii="Arial" w:hAnsi="Arial" w:cs="Arial"/>
                <w:b/>
                <w:bCs/>
                <w:color w:val="000000"/>
                <w:sz w:val="18"/>
                <w:szCs w:val="18"/>
                <w:lang w:val="nl-NL"/>
              </w:rPr>
              <w:t>Microfossielen (water)</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Botryococcus</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 xml:space="preserve">Groenwier-genus </w:t>
            </w:r>
            <w:proofErr w:type="spellStart"/>
            <w:r w:rsidRPr="00192C55">
              <w:rPr>
                <w:rFonts w:ascii="Arial" w:hAnsi="Arial" w:cs="Arial"/>
                <w:color w:val="000000"/>
                <w:sz w:val="18"/>
                <w:szCs w:val="18"/>
                <w:lang w:val="nl-NL"/>
              </w:rPr>
              <w:t>Botryococcus</w:t>
            </w:r>
            <w:proofErr w:type="spellEnd"/>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bCs/>
                <w:color w:val="000000"/>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b/>
                <w:bCs/>
                <w:color w:val="000000"/>
                <w:sz w:val="18"/>
                <w:szCs w:val="18"/>
                <w:lang w:val="nl-NL"/>
              </w:rPr>
            </w:pPr>
            <w:r w:rsidRPr="00192C55">
              <w:rPr>
                <w:rFonts w:ascii="Arial" w:hAnsi="Arial" w:cs="Arial"/>
                <w:b/>
                <w:bCs/>
                <w:color w:val="000000"/>
                <w:sz w:val="18"/>
                <w:szCs w:val="18"/>
                <w:lang w:val="nl-NL"/>
              </w:rPr>
              <w:t>Microfossielen (mest)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roofErr w:type="spellStart"/>
            <w:r w:rsidRPr="00192C55">
              <w:rPr>
                <w:rFonts w:ascii="Arial" w:hAnsi="Arial" w:cs="Arial"/>
                <w:color w:val="000000"/>
                <w:sz w:val="18"/>
                <w:szCs w:val="18"/>
                <w:lang w:val="nl-NL"/>
              </w:rPr>
              <w:t>Arnium</w:t>
            </w:r>
            <w:proofErr w:type="spellEnd"/>
            <w:r w:rsidRPr="00192C55">
              <w:rPr>
                <w:rFonts w:ascii="Arial" w:hAnsi="Arial" w:cs="Arial"/>
                <w:color w:val="000000"/>
                <w:sz w:val="18"/>
                <w:szCs w:val="18"/>
                <w:lang w:val="nl-NL"/>
              </w:rPr>
              <w:t xml:space="preserve"> </w:t>
            </w:r>
            <w:proofErr w:type="spellStart"/>
            <w:r w:rsidRPr="00192C55">
              <w:rPr>
                <w:rFonts w:ascii="Arial" w:hAnsi="Arial" w:cs="Arial"/>
                <w:color w:val="000000"/>
                <w:sz w:val="18"/>
                <w:szCs w:val="18"/>
                <w:lang w:val="nl-NL"/>
              </w:rPr>
              <w:t>imitans</w:t>
            </w:r>
            <w:proofErr w:type="spellEnd"/>
            <w:r w:rsidRPr="00192C55">
              <w:rPr>
                <w:rFonts w:ascii="Arial" w:hAnsi="Arial" w:cs="Arial"/>
                <w:color w:val="000000"/>
                <w:sz w:val="18"/>
                <w:szCs w:val="18"/>
                <w:lang w:val="nl-NL"/>
              </w:rPr>
              <w:t>-type (T.262)</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 xml:space="preserve">(Mest-)Schimmel </w:t>
            </w:r>
            <w:proofErr w:type="spellStart"/>
            <w:r w:rsidRPr="00192C55">
              <w:rPr>
                <w:rFonts w:ascii="Arial" w:hAnsi="Arial" w:cs="Arial"/>
                <w:color w:val="000000"/>
                <w:sz w:val="18"/>
                <w:szCs w:val="18"/>
                <w:lang w:val="nl-NL"/>
              </w:rPr>
              <w:t>Arnium</w:t>
            </w:r>
            <w:proofErr w:type="spellEnd"/>
            <w:r w:rsidRPr="00192C55">
              <w:rPr>
                <w:rFonts w:ascii="Arial" w:hAnsi="Arial" w:cs="Arial"/>
                <w:color w:val="000000"/>
                <w:sz w:val="18"/>
                <w:szCs w:val="18"/>
                <w:lang w:val="nl-NL"/>
              </w:rPr>
              <w:t xml:space="preserve"> </w:t>
            </w:r>
            <w:proofErr w:type="spellStart"/>
            <w:r w:rsidRPr="00192C55">
              <w:rPr>
                <w:rFonts w:ascii="Arial" w:hAnsi="Arial" w:cs="Arial"/>
                <w:color w:val="000000"/>
                <w:sz w:val="18"/>
                <w:szCs w:val="18"/>
                <w:lang w:val="nl-NL"/>
              </w:rPr>
              <w:t>imitans</w:t>
            </w:r>
            <w:proofErr w:type="spellEnd"/>
            <w:r w:rsidRPr="00192C55">
              <w:rPr>
                <w:rFonts w:ascii="Arial" w:hAnsi="Arial" w:cs="Arial"/>
                <w:color w:val="000000"/>
                <w:sz w:val="18"/>
                <w:szCs w:val="18"/>
                <w:lang w:val="nl-NL"/>
              </w:rPr>
              <w:t>-type (T.262)</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roofErr w:type="spellStart"/>
            <w:r w:rsidRPr="00192C55">
              <w:rPr>
                <w:rFonts w:ascii="Arial" w:hAnsi="Arial" w:cs="Arial"/>
                <w:color w:val="000000"/>
                <w:sz w:val="18"/>
                <w:szCs w:val="18"/>
                <w:lang w:val="nl-NL"/>
              </w:rPr>
              <w:t>Cercophora</w:t>
            </w:r>
            <w:proofErr w:type="spellEnd"/>
            <w:r w:rsidRPr="00192C55">
              <w:rPr>
                <w:rFonts w:ascii="Arial" w:hAnsi="Arial" w:cs="Arial"/>
                <w:color w:val="000000"/>
                <w:sz w:val="18"/>
                <w:szCs w:val="18"/>
                <w:lang w:val="nl-NL"/>
              </w:rPr>
              <w:t>-type (T.112)</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 xml:space="preserve">(Mest-)Schimmel </w:t>
            </w:r>
            <w:proofErr w:type="spellStart"/>
            <w:r w:rsidRPr="00192C55">
              <w:rPr>
                <w:rFonts w:ascii="Arial" w:hAnsi="Arial" w:cs="Arial"/>
                <w:color w:val="000000"/>
                <w:sz w:val="18"/>
                <w:szCs w:val="18"/>
                <w:lang w:val="nl-NL"/>
              </w:rPr>
              <w:t>Cercophora</w:t>
            </w:r>
            <w:proofErr w:type="spellEnd"/>
            <w:r w:rsidRPr="00192C55">
              <w:rPr>
                <w:rFonts w:ascii="Arial" w:hAnsi="Arial" w:cs="Arial"/>
                <w:color w:val="000000"/>
                <w:sz w:val="18"/>
                <w:szCs w:val="18"/>
                <w:lang w:val="nl-NL"/>
              </w:rPr>
              <w:t>-type (T.112)</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roofErr w:type="spellStart"/>
            <w:r w:rsidRPr="00192C55">
              <w:rPr>
                <w:rFonts w:ascii="Arial" w:hAnsi="Arial" w:cs="Arial"/>
                <w:color w:val="000000"/>
                <w:sz w:val="18"/>
                <w:szCs w:val="18"/>
                <w:lang w:val="nl-NL"/>
              </w:rPr>
              <w:t>Sordaria</w:t>
            </w:r>
            <w:proofErr w:type="spellEnd"/>
            <w:r w:rsidRPr="00192C55">
              <w:rPr>
                <w:rFonts w:ascii="Arial" w:hAnsi="Arial" w:cs="Arial"/>
                <w:color w:val="000000"/>
                <w:sz w:val="18"/>
                <w:szCs w:val="18"/>
                <w:lang w:val="nl-NL"/>
              </w:rPr>
              <w:t>-type (T.55A)</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en-US"/>
              </w:rPr>
            </w:pPr>
            <w:r w:rsidRPr="00192C55">
              <w:rPr>
                <w:rFonts w:ascii="Arial" w:hAnsi="Arial" w:cs="Arial"/>
                <w:color w:val="000000"/>
                <w:sz w:val="18"/>
                <w:szCs w:val="18"/>
                <w:lang w:val="en-US"/>
              </w:rPr>
              <w:t>(</w:t>
            </w:r>
            <w:proofErr w:type="spellStart"/>
            <w:r w:rsidRPr="00192C55">
              <w:rPr>
                <w:rFonts w:ascii="Arial" w:hAnsi="Arial" w:cs="Arial"/>
                <w:color w:val="000000"/>
                <w:sz w:val="18"/>
                <w:szCs w:val="18"/>
                <w:lang w:val="en-US"/>
              </w:rPr>
              <w:t>Mest</w:t>
            </w:r>
            <w:proofErr w:type="spellEnd"/>
            <w:r w:rsidRPr="00192C55">
              <w:rPr>
                <w:rFonts w:ascii="Arial" w:hAnsi="Arial" w:cs="Arial"/>
                <w:color w:val="000000"/>
                <w:sz w:val="18"/>
                <w:szCs w:val="18"/>
                <w:lang w:val="en-US"/>
              </w:rPr>
              <w:t>-)</w:t>
            </w:r>
            <w:proofErr w:type="spellStart"/>
            <w:r w:rsidRPr="00192C55">
              <w:rPr>
                <w:rFonts w:ascii="Arial" w:hAnsi="Arial" w:cs="Arial"/>
                <w:color w:val="000000"/>
                <w:sz w:val="18"/>
                <w:szCs w:val="18"/>
                <w:lang w:val="en-US"/>
              </w:rPr>
              <w:t>Schimmel</w:t>
            </w:r>
            <w:proofErr w:type="spellEnd"/>
            <w:r w:rsidRPr="00192C55">
              <w:rPr>
                <w:rFonts w:ascii="Arial" w:hAnsi="Arial" w:cs="Arial"/>
                <w:color w:val="000000"/>
                <w:sz w:val="18"/>
                <w:szCs w:val="18"/>
                <w:lang w:val="en-US"/>
              </w:rPr>
              <w:t xml:space="preserve"> </w:t>
            </w:r>
            <w:proofErr w:type="spellStart"/>
            <w:r w:rsidRPr="00192C55">
              <w:rPr>
                <w:rFonts w:ascii="Arial" w:hAnsi="Arial" w:cs="Arial"/>
                <w:color w:val="000000"/>
                <w:sz w:val="18"/>
                <w:szCs w:val="18"/>
                <w:lang w:val="en-US"/>
              </w:rPr>
              <w:t>Sordaria</w:t>
            </w:r>
            <w:proofErr w:type="spellEnd"/>
            <w:r w:rsidRPr="00192C55">
              <w:rPr>
                <w:rFonts w:ascii="Arial" w:hAnsi="Arial" w:cs="Arial"/>
                <w:color w:val="000000"/>
                <w:sz w:val="18"/>
                <w:szCs w:val="18"/>
                <w:lang w:val="en-US"/>
              </w:rPr>
              <w:t>-type (T.55A)</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roofErr w:type="spellStart"/>
            <w:r w:rsidRPr="00192C55">
              <w:rPr>
                <w:rFonts w:ascii="Arial" w:hAnsi="Arial" w:cs="Arial"/>
                <w:color w:val="000000"/>
                <w:sz w:val="18"/>
                <w:szCs w:val="18"/>
                <w:lang w:val="nl-NL"/>
              </w:rPr>
              <w:t>Sordaria</w:t>
            </w:r>
            <w:proofErr w:type="spellEnd"/>
            <w:r w:rsidRPr="00192C55">
              <w:rPr>
                <w:rFonts w:ascii="Arial" w:hAnsi="Arial" w:cs="Arial"/>
                <w:color w:val="000000"/>
                <w:sz w:val="18"/>
                <w:szCs w:val="18"/>
                <w:lang w:val="nl-NL"/>
              </w:rPr>
              <w:t>-type (T.55B)</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 xml:space="preserve">(Mest-)Schimmel </w:t>
            </w:r>
            <w:proofErr w:type="spellStart"/>
            <w:r w:rsidRPr="00192C55">
              <w:rPr>
                <w:rFonts w:ascii="Arial" w:hAnsi="Arial" w:cs="Arial"/>
                <w:color w:val="000000"/>
                <w:sz w:val="18"/>
                <w:szCs w:val="18"/>
                <w:lang w:val="nl-NL"/>
              </w:rPr>
              <w:t>Sordaria</w:t>
            </w:r>
            <w:proofErr w:type="spellEnd"/>
            <w:r w:rsidRPr="00192C55">
              <w:rPr>
                <w:rFonts w:ascii="Arial" w:hAnsi="Arial" w:cs="Arial"/>
                <w:color w:val="000000"/>
                <w:sz w:val="18"/>
                <w:szCs w:val="18"/>
                <w:lang w:val="nl-NL"/>
              </w:rPr>
              <w:t>-type (T.55B)</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roofErr w:type="spellStart"/>
            <w:r w:rsidRPr="00192C55">
              <w:rPr>
                <w:rFonts w:ascii="Arial" w:hAnsi="Arial" w:cs="Arial"/>
                <w:color w:val="000000"/>
                <w:sz w:val="18"/>
                <w:szCs w:val="18"/>
                <w:lang w:val="nl-NL"/>
              </w:rPr>
              <w:t>Tripterospora</w:t>
            </w:r>
            <w:proofErr w:type="spellEnd"/>
            <w:r w:rsidRPr="00192C55">
              <w:rPr>
                <w:rFonts w:ascii="Arial" w:hAnsi="Arial" w:cs="Arial"/>
                <w:color w:val="000000"/>
                <w:sz w:val="18"/>
                <w:szCs w:val="18"/>
                <w:lang w:val="nl-NL"/>
              </w:rPr>
              <w:t>-type (T.169)</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 xml:space="preserve">(Mest-)Schimmel </w:t>
            </w:r>
            <w:proofErr w:type="spellStart"/>
            <w:r w:rsidRPr="00192C55">
              <w:rPr>
                <w:rFonts w:ascii="Arial" w:hAnsi="Arial" w:cs="Arial"/>
                <w:color w:val="000000"/>
                <w:sz w:val="18"/>
                <w:szCs w:val="18"/>
                <w:lang w:val="nl-NL"/>
              </w:rPr>
              <w:t>Tripterospora</w:t>
            </w:r>
            <w:proofErr w:type="spellEnd"/>
            <w:r w:rsidRPr="00192C55">
              <w:rPr>
                <w:rFonts w:ascii="Arial" w:hAnsi="Arial" w:cs="Arial"/>
                <w:color w:val="000000"/>
                <w:sz w:val="18"/>
                <w:szCs w:val="18"/>
                <w:lang w:val="nl-NL"/>
              </w:rPr>
              <w:t>-type (T.169)</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Houtskool fragmenten</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Houtskool fragmenten</w:t>
            </w:r>
          </w:p>
        </w:tc>
      </w:tr>
      <w:tr w:rsidR="00192C55" w:rsidRPr="00192C55" w:rsidTr="00192C55">
        <w:trPr>
          <w:trHeight w:val="12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EXOOT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EXOOT per PIL</w:t>
            </w:r>
          </w:p>
        </w:tc>
      </w:tr>
      <w:tr w:rsidR="00192C55" w:rsidRPr="00192C55" w:rsidTr="00192C55">
        <w:trPr>
          <w:trHeight w:val="240"/>
        </w:trPr>
        <w:tc>
          <w:tcPr>
            <w:tcW w:w="334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Aantal PILLEN</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2</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2</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2</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2</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2</w:t>
            </w:r>
          </w:p>
        </w:tc>
        <w:tc>
          <w:tcPr>
            <w:tcW w:w="130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2</w:t>
            </w:r>
          </w:p>
        </w:tc>
        <w:tc>
          <w:tcPr>
            <w:tcW w:w="4020" w:type="dxa"/>
            <w:tcBorders>
              <w:top w:val="nil"/>
              <w:left w:val="nil"/>
              <w:bottom w:val="nil"/>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Aantal PILLEN</w:t>
            </w:r>
          </w:p>
        </w:tc>
      </w:tr>
      <w:tr w:rsidR="00192C55" w:rsidRPr="00192C55" w:rsidTr="00192C55">
        <w:trPr>
          <w:trHeight w:val="240"/>
        </w:trPr>
        <w:tc>
          <w:tcPr>
            <w:tcW w:w="334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Monstervolume in ml</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6</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6</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6</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7</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5</w:t>
            </w:r>
          </w:p>
        </w:tc>
        <w:tc>
          <w:tcPr>
            <w:tcW w:w="130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jc w:val="center"/>
              <w:rPr>
                <w:rFonts w:ascii="Arial" w:hAnsi="Arial" w:cs="Arial"/>
                <w:sz w:val="18"/>
                <w:szCs w:val="18"/>
                <w:lang w:val="nl-NL"/>
              </w:rPr>
            </w:pPr>
            <w:r w:rsidRPr="00192C55">
              <w:rPr>
                <w:rFonts w:ascii="Arial" w:hAnsi="Arial" w:cs="Arial"/>
                <w:sz w:val="18"/>
                <w:szCs w:val="18"/>
                <w:lang w:val="nl-NL"/>
              </w:rPr>
              <w:t>6</w:t>
            </w:r>
          </w:p>
        </w:tc>
        <w:tc>
          <w:tcPr>
            <w:tcW w:w="4020" w:type="dxa"/>
            <w:tcBorders>
              <w:top w:val="nil"/>
              <w:left w:val="nil"/>
              <w:bottom w:val="single" w:sz="4" w:space="0" w:color="auto"/>
              <w:right w:val="nil"/>
            </w:tcBorders>
            <w:shd w:val="clear" w:color="auto" w:fill="auto"/>
            <w:noWrap/>
            <w:vAlign w:val="bottom"/>
            <w:hideMark/>
          </w:tcPr>
          <w:p w:rsidR="00192C55" w:rsidRPr="00192C55" w:rsidRDefault="00192C55" w:rsidP="00192C55">
            <w:pPr>
              <w:tabs>
                <w:tab w:val="clear" w:pos="227"/>
              </w:tabs>
              <w:spacing w:line="240" w:lineRule="auto"/>
              <w:rPr>
                <w:rFonts w:ascii="Arial" w:hAnsi="Arial" w:cs="Arial"/>
                <w:color w:val="000000"/>
                <w:sz w:val="18"/>
                <w:szCs w:val="18"/>
                <w:lang w:val="nl-NL"/>
              </w:rPr>
            </w:pPr>
            <w:r w:rsidRPr="00192C55">
              <w:rPr>
                <w:rFonts w:ascii="Arial" w:hAnsi="Arial" w:cs="Arial"/>
                <w:color w:val="000000"/>
                <w:sz w:val="18"/>
                <w:szCs w:val="18"/>
                <w:lang w:val="nl-NL"/>
              </w:rPr>
              <w:t>Monstervolume in ml</w:t>
            </w:r>
          </w:p>
        </w:tc>
      </w:tr>
    </w:tbl>
    <w:p w:rsidR="00192C55" w:rsidRPr="00192C55" w:rsidRDefault="00192C55" w:rsidP="00192C55">
      <w:pPr>
        <w:rPr>
          <w:rFonts w:ascii="Times New Roman" w:hAnsi="Times New Roman"/>
          <w:szCs w:val="32"/>
          <w:lang w:val="nl-NL"/>
        </w:rPr>
      </w:pPr>
    </w:p>
    <w:p w:rsidR="00E51006" w:rsidRDefault="00E51006" w:rsidP="00A56D70">
      <w:pPr>
        <w:pStyle w:val="Plattetekst2"/>
        <w:rPr>
          <w:color w:val="auto"/>
          <w:lang w:val="nl-NL"/>
        </w:rPr>
      </w:pPr>
    </w:p>
    <w:p w:rsidR="00EC3C5A" w:rsidRDefault="00EC3C5A" w:rsidP="00654AE7">
      <w:pPr>
        <w:rPr>
          <w:lang w:val="nl-NL"/>
        </w:rPr>
      </w:pPr>
    </w:p>
    <w:p w:rsidR="004D574A" w:rsidRDefault="004D574A" w:rsidP="00921DFF">
      <w:pPr>
        <w:rPr>
          <w:lang w:val="nl-NL"/>
        </w:rPr>
      </w:pPr>
    </w:p>
    <w:p w:rsidR="00D9254E" w:rsidRPr="00701359" w:rsidRDefault="00D9254E" w:rsidP="002B2084">
      <w:pPr>
        <w:pStyle w:val="Bijschriftbijlage"/>
        <w:ind w:left="0" w:firstLine="0"/>
        <w:rPr>
          <w:lang w:val="nl-NL"/>
        </w:rPr>
      </w:pPr>
    </w:p>
    <w:sectPr w:rsidR="00D9254E" w:rsidRPr="00701359" w:rsidSect="007556BD">
      <w:headerReference w:type="default" r:id="rId40"/>
      <w:pgSz w:w="16840" w:h="11907" w:orient="landscape" w:code="9"/>
      <w:pgMar w:top="1418" w:right="1701"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275" w:rsidRDefault="00863275">
      <w:r>
        <w:separator/>
      </w:r>
    </w:p>
  </w:endnote>
  <w:endnote w:type="continuationSeparator" w:id="0">
    <w:p w:rsidR="00863275" w:rsidRDefault="00863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calaSans">
    <w:altName w:val="Arial Narro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Frutiger LT 65 Bold">
    <w:panose1 w:val="020B0803030504020204"/>
    <w:charset w:val="00"/>
    <w:family w:val="swiss"/>
    <w:pitch w:val="variable"/>
    <w:sig w:usb0="80000027" w:usb1="00000000" w:usb2="00000000" w:usb3="00000000" w:csb0="00000001" w:csb1="00000000"/>
  </w:font>
  <w:font w:name="Futura Condensed">
    <w:altName w:val="Arial Narrow"/>
    <w:charset w:val="00"/>
    <w:family w:val="auto"/>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275" w:rsidRDefault="00863275">
      <w:r>
        <w:separator/>
      </w:r>
    </w:p>
  </w:footnote>
  <w:footnote w:type="continuationSeparator" w:id="0">
    <w:p w:rsidR="00863275" w:rsidRDefault="00863275">
      <w:r>
        <w:continuationSeparator/>
      </w:r>
    </w:p>
  </w:footnote>
  <w:footnote w:id="1">
    <w:p w:rsidR="00863275" w:rsidRDefault="00863275" w:rsidP="00B91566">
      <w:pPr>
        <w:pStyle w:val="Voetnoottekst"/>
        <w:rPr>
          <w:lang w:val="nl-NL"/>
        </w:rPr>
      </w:pPr>
      <w:r>
        <w:rPr>
          <w:rStyle w:val="Voetnootmarkering"/>
        </w:rPr>
        <w:footnoteRef/>
      </w:r>
      <w:r>
        <w:t xml:space="preserve"> </w:t>
      </w:r>
      <w:r>
        <w:tab/>
        <w:t xml:space="preserve">Erdtman 1960; Fægri </w:t>
      </w:r>
      <w:r w:rsidRPr="00E555F5">
        <w:rPr>
          <w:i/>
        </w:rPr>
        <w:t>et al.</w:t>
      </w:r>
      <w:r>
        <w:t xml:space="preserve"> 1989; met modificaties van Konert 2002.</w:t>
      </w:r>
    </w:p>
  </w:footnote>
  <w:footnote w:id="2">
    <w:p w:rsidR="00863275" w:rsidRPr="00B56D32" w:rsidRDefault="00863275" w:rsidP="00B91566">
      <w:pPr>
        <w:pStyle w:val="Voetnoottekst"/>
        <w:rPr>
          <w:lang w:val="nl-NL"/>
        </w:rPr>
      </w:pPr>
      <w:r>
        <w:rPr>
          <w:rStyle w:val="Voetnootmarkering"/>
        </w:rPr>
        <w:footnoteRef/>
      </w:r>
      <w:r>
        <w:t xml:space="preserve"> </w:t>
      </w:r>
      <w:r>
        <w:rPr>
          <w:lang w:val="nl-NL"/>
        </w:rPr>
        <w:t>Hoek 1997.</w:t>
      </w:r>
    </w:p>
  </w:footnote>
  <w:footnote w:id="3">
    <w:p w:rsidR="00863275" w:rsidRPr="002161B2" w:rsidRDefault="00863275" w:rsidP="00B91566">
      <w:pPr>
        <w:pStyle w:val="Voetnoottekst"/>
        <w:rPr>
          <w:lang w:val="nl-NL"/>
        </w:rPr>
      </w:pPr>
      <w:r>
        <w:rPr>
          <w:rStyle w:val="Voetnootmarkering"/>
        </w:rPr>
        <w:footnoteRef/>
      </w:r>
      <w:r>
        <w:t xml:space="preserve"> </w:t>
      </w:r>
      <w:r>
        <w:rPr>
          <w:lang w:val="nl-NL"/>
        </w:rPr>
        <w:t xml:space="preserve">Kubiak-Martens </w:t>
      </w:r>
      <w:r w:rsidRPr="002161B2">
        <w:rPr>
          <w:i/>
          <w:lang w:val="nl-NL"/>
        </w:rPr>
        <w:t>et al.</w:t>
      </w:r>
      <w:r>
        <w:rPr>
          <w:lang w:val="nl-NL"/>
        </w:rPr>
        <w:t xml:space="preserve">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75" w:rsidRDefault="00863275">
    <w:pPr>
      <w:pStyle w:val="Koptekst"/>
      <w:tabs>
        <w:tab w:val="right" w:pos="7938"/>
      </w:tabs>
      <w:rPr>
        <w:rFonts w:ascii="Arial" w:hAnsi="Arial"/>
        <w:i/>
        <w:sz w:val="18"/>
      </w:rPr>
    </w:pPr>
    <w:r>
      <w:rPr>
        <w:rFonts w:ascii="Arial" w:hAnsi="Arial"/>
        <w:sz w:val="18"/>
      </w:rPr>
      <w:t>BIAX-rapport</w:t>
    </w:r>
    <w:r>
      <w:rPr>
        <w:rFonts w:ascii="Arial" w:hAnsi="Arial"/>
        <w:iCs/>
        <w:sz w:val="18"/>
      </w:rPr>
      <w:t xml:space="preserve"> 303</w:t>
    </w:r>
    <w:r>
      <w:rPr>
        <w:rFonts w:ascii="Arial" w:hAnsi="Arial"/>
        <w:i/>
        <w:sz w:val="18"/>
      </w:rPr>
      <w:tab/>
    </w:r>
    <w:r>
      <w:rPr>
        <w:rFonts w:ascii="Arial" w:hAnsi="Arial"/>
        <w:i/>
        <w:sz w:val="18"/>
      </w:rPr>
      <w:tab/>
    </w:r>
    <w:r>
      <w:rPr>
        <w:rStyle w:val="Paginanummer"/>
        <w:rFonts w:ascii="Arial" w:hAnsi="Arial"/>
        <w:sz w:val="18"/>
      </w:rPr>
      <w:fldChar w:fldCharType="begin"/>
    </w:r>
    <w:r>
      <w:rPr>
        <w:rStyle w:val="Paginanummer"/>
        <w:rFonts w:ascii="Arial" w:hAnsi="Arial"/>
        <w:sz w:val="18"/>
      </w:rPr>
      <w:instrText xml:space="preserve"> PAGE </w:instrText>
    </w:r>
    <w:r>
      <w:rPr>
        <w:rStyle w:val="Paginanummer"/>
        <w:rFonts w:ascii="Arial" w:hAnsi="Arial"/>
        <w:sz w:val="18"/>
      </w:rPr>
      <w:fldChar w:fldCharType="separate"/>
    </w:r>
    <w:r w:rsidR="00C17E25">
      <w:rPr>
        <w:rStyle w:val="Paginanummer"/>
        <w:rFonts w:ascii="Arial" w:hAnsi="Arial"/>
        <w:noProof/>
        <w:sz w:val="18"/>
      </w:rPr>
      <w:t>1</w:t>
    </w:r>
    <w:r>
      <w:rPr>
        <w:rStyle w:val="Paginanummer"/>
        <w:rFonts w:ascii="Arial" w:hAnsi="Arial"/>
        <w:sz w:val="18"/>
      </w:rPr>
      <w:fldChar w:fldCharType="end"/>
    </w:r>
  </w:p>
  <w:p w:rsidR="00863275" w:rsidRDefault="00863275">
    <w:pPr>
      <w:pStyle w:val="Koptekst"/>
      <w:pBdr>
        <w:bottom w:val="single" w:sz="6" w:space="1" w:color="auto"/>
      </w:pBdr>
      <w:rPr>
        <w:rFonts w:ascii="Arial" w:hAnsi="Arial"/>
        <w:sz w:val="18"/>
      </w:rPr>
    </w:pPr>
  </w:p>
  <w:p w:rsidR="00863275" w:rsidRDefault="008632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75" w:rsidRPr="00C337B1" w:rsidRDefault="00863275" w:rsidP="00192C5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75" w:rsidRPr="00192C55" w:rsidRDefault="00863275" w:rsidP="00192C5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60F1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461AA960"/>
    <w:lvl w:ilvl="0">
      <w:start w:val="1"/>
      <w:numFmt w:val="bullet"/>
      <w:pStyle w:val="Lijstopsomteken2"/>
      <w:lvlText w:val=""/>
      <w:lvlJc w:val="left"/>
      <w:pPr>
        <w:tabs>
          <w:tab w:val="num" w:pos="643"/>
        </w:tabs>
        <w:ind w:left="643" w:hanging="360"/>
      </w:pPr>
      <w:rPr>
        <w:rFonts w:ascii="Symbol" w:hAnsi="Symbol" w:hint="default"/>
      </w:rPr>
    </w:lvl>
  </w:abstractNum>
  <w:abstractNum w:abstractNumId="2">
    <w:nsid w:val="FFFFFFFB"/>
    <w:multiLevelType w:val="multilevel"/>
    <w:tmpl w:val="FFFFFFFF"/>
    <w:lvl w:ilvl="0">
      <w:start w:val="1"/>
      <w:numFmt w:val="decimal"/>
      <w:pStyle w:val="Kop1"/>
      <w:lvlText w:val="%1."/>
      <w:legacy w:legacy="1" w:legacySpace="144" w:legacyIndent="0"/>
      <w:lvlJc w:val="left"/>
    </w:lvl>
    <w:lvl w:ilvl="1">
      <w:start w:val="1"/>
      <w:numFmt w:val="decimal"/>
      <w:pStyle w:val="Kop2"/>
      <w:lvlText w:val="%1.%2"/>
      <w:legacy w:legacy="1" w:legacySpace="144" w:legacyIndent="0"/>
      <w:lvlJc w:val="left"/>
    </w:lvl>
    <w:lvl w:ilvl="2">
      <w:start w:val="1"/>
      <w:numFmt w:val="decimal"/>
      <w:pStyle w:val="Kop3"/>
      <w:lvlText w:val="%1.%2.%3"/>
      <w:legacy w:legacy="1" w:legacySpace="144" w:legacyIndent="0"/>
      <w:lvlJc w:val="left"/>
    </w:lvl>
    <w:lvl w:ilvl="3">
      <w:start w:val="1"/>
      <w:numFmt w:val="decimal"/>
      <w:pStyle w:val="Kop4"/>
      <w:lvlText w:val="%1.%2.%3.%4"/>
      <w:legacy w:legacy="1" w:legacySpace="144" w:legacyIndent="0"/>
      <w:lvlJc w:val="left"/>
    </w:lvl>
    <w:lvl w:ilvl="4">
      <w:start w:val="1"/>
      <w:numFmt w:val="decimal"/>
      <w:pStyle w:val="Kop5"/>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3">
    <w:nsid w:val="FFFFFFFE"/>
    <w:multiLevelType w:val="singleLevel"/>
    <w:tmpl w:val="FFFFFFFF"/>
    <w:lvl w:ilvl="0">
      <w:numFmt w:val="decimal"/>
      <w:lvlText w:val="*"/>
      <w:lvlJc w:val="left"/>
    </w:lvl>
  </w:abstractNum>
  <w:abstractNum w:abstractNumId="4">
    <w:nsid w:val="01EE462A"/>
    <w:multiLevelType w:val="singleLevel"/>
    <w:tmpl w:val="1D300022"/>
    <w:lvl w:ilvl="0">
      <w:start w:val="1"/>
      <w:numFmt w:val="bullet"/>
      <w:lvlText w:val=""/>
      <w:lvlJc w:val="left"/>
      <w:pPr>
        <w:tabs>
          <w:tab w:val="num" w:pos="720"/>
        </w:tabs>
        <w:ind w:left="720" w:hanging="360"/>
      </w:pPr>
      <w:rPr>
        <w:rFonts w:ascii="Symbol" w:hAnsi="Symbol" w:hint="default"/>
        <w:color w:val="auto"/>
        <w:sz w:val="18"/>
      </w:rPr>
    </w:lvl>
  </w:abstractNum>
  <w:abstractNum w:abstractNumId="5">
    <w:nsid w:val="04E3380C"/>
    <w:multiLevelType w:val="singleLevel"/>
    <w:tmpl w:val="0413000F"/>
    <w:lvl w:ilvl="0">
      <w:start w:val="1"/>
      <w:numFmt w:val="decimal"/>
      <w:lvlText w:val="%1."/>
      <w:lvlJc w:val="left"/>
      <w:pPr>
        <w:tabs>
          <w:tab w:val="num" w:pos="360"/>
        </w:tabs>
        <w:ind w:left="360" w:hanging="360"/>
      </w:pPr>
    </w:lvl>
  </w:abstractNum>
  <w:abstractNum w:abstractNumId="6">
    <w:nsid w:val="08E5579B"/>
    <w:multiLevelType w:val="singleLevel"/>
    <w:tmpl w:val="1D300022"/>
    <w:lvl w:ilvl="0">
      <w:start w:val="1"/>
      <w:numFmt w:val="bullet"/>
      <w:lvlText w:val=""/>
      <w:lvlJc w:val="left"/>
      <w:pPr>
        <w:tabs>
          <w:tab w:val="num" w:pos="720"/>
        </w:tabs>
        <w:ind w:left="720" w:hanging="360"/>
      </w:pPr>
      <w:rPr>
        <w:rFonts w:ascii="Symbol" w:hAnsi="Symbol" w:hint="default"/>
        <w:color w:val="auto"/>
        <w:sz w:val="18"/>
      </w:rPr>
    </w:lvl>
  </w:abstractNum>
  <w:abstractNum w:abstractNumId="7">
    <w:nsid w:val="10193C77"/>
    <w:multiLevelType w:val="singleLevel"/>
    <w:tmpl w:val="1D300022"/>
    <w:lvl w:ilvl="0">
      <w:start w:val="1"/>
      <w:numFmt w:val="bullet"/>
      <w:lvlText w:val=""/>
      <w:lvlJc w:val="left"/>
      <w:pPr>
        <w:tabs>
          <w:tab w:val="num" w:pos="720"/>
        </w:tabs>
        <w:ind w:left="720" w:hanging="360"/>
      </w:pPr>
      <w:rPr>
        <w:rFonts w:ascii="Symbol" w:hAnsi="Symbol" w:hint="default"/>
        <w:color w:val="auto"/>
        <w:sz w:val="18"/>
      </w:rPr>
    </w:lvl>
  </w:abstractNum>
  <w:abstractNum w:abstractNumId="8">
    <w:nsid w:val="15674CF4"/>
    <w:multiLevelType w:val="singleLevel"/>
    <w:tmpl w:val="76E0E5D8"/>
    <w:lvl w:ilvl="0">
      <w:start w:val="1"/>
      <w:numFmt w:val="decimal"/>
      <w:lvlText w:val="%1."/>
      <w:legacy w:legacy="1" w:legacySpace="0" w:legacyIndent="283"/>
      <w:lvlJc w:val="left"/>
      <w:pPr>
        <w:ind w:left="510" w:hanging="283"/>
      </w:pPr>
    </w:lvl>
  </w:abstractNum>
  <w:abstractNum w:abstractNumId="9">
    <w:nsid w:val="15C56DD7"/>
    <w:multiLevelType w:val="singleLevel"/>
    <w:tmpl w:val="1D300022"/>
    <w:lvl w:ilvl="0">
      <w:start w:val="1"/>
      <w:numFmt w:val="bullet"/>
      <w:lvlText w:val=""/>
      <w:lvlJc w:val="left"/>
      <w:pPr>
        <w:tabs>
          <w:tab w:val="num" w:pos="720"/>
        </w:tabs>
        <w:ind w:left="720" w:hanging="360"/>
      </w:pPr>
      <w:rPr>
        <w:rFonts w:ascii="Symbol" w:hAnsi="Symbol" w:hint="default"/>
        <w:color w:val="auto"/>
        <w:sz w:val="18"/>
      </w:rPr>
    </w:lvl>
  </w:abstractNum>
  <w:abstractNum w:abstractNumId="10">
    <w:nsid w:val="23610784"/>
    <w:multiLevelType w:val="singleLevel"/>
    <w:tmpl w:val="1D300022"/>
    <w:lvl w:ilvl="0">
      <w:start w:val="1"/>
      <w:numFmt w:val="bullet"/>
      <w:lvlText w:val=""/>
      <w:lvlJc w:val="left"/>
      <w:pPr>
        <w:tabs>
          <w:tab w:val="num" w:pos="720"/>
        </w:tabs>
        <w:ind w:left="720" w:hanging="360"/>
      </w:pPr>
      <w:rPr>
        <w:rFonts w:ascii="Symbol" w:hAnsi="Symbol" w:hint="default"/>
        <w:color w:val="auto"/>
        <w:sz w:val="18"/>
      </w:rPr>
    </w:lvl>
  </w:abstractNum>
  <w:abstractNum w:abstractNumId="11">
    <w:nsid w:val="293E6034"/>
    <w:multiLevelType w:val="hybridMultilevel"/>
    <w:tmpl w:val="0026243A"/>
    <w:lvl w:ilvl="0" w:tplc="44388080">
      <w:start w:val="1"/>
      <w:numFmt w:val="decimal"/>
      <w:lvlText w:val="%1."/>
      <w:lvlJc w:val="left"/>
      <w:pPr>
        <w:tabs>
          <w:tab w:val="num" w:pos="720"/>
        </w:tabs>
        <w:ind w:left="720" w:hanging="360"/>
      </w:pPr>
      <w:rPr>
        <w:rFonts w:ascii="Times New Roman" w:hAnsi="Times New Roman" w:hint="default"/>
        <w:b w:val="0"/>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293E745F"/>
    <w:multiLevelType w:val="singleLevel"/>
    <w:tmpl w:val="76E0E5D8"/>
    <w:lvl w:ilvl="0">
      <w:start w:val="1"/>
      <w:numFmt w:val="decimal"/>
      <w:lvlText w:val="%1."/>
      <w:legacy w:legacy="1" w:legacySpace="0" w:legacyIndent="283"/>
      <w:lvlJc w:val="left"/>
      <w:pPr>
        <w:ind w:left="283" w:hanging="283"/>
      </w:pPr>
    </w:lvl>
  </w:abstractNum>
  <w:abstractNum w:abstractNumId="13">
    <w:nsid w:val="365509E7"/>
    <w:multiLevelType w:val="singleLevel"/>
    <w:tmpl w:val="1D300022"/>
    <w:lvl w:ilvl="0">
      <w:start w:val="1"/>
      <w:numFmt w:val="bullet"/>
      <w:lvlText w:val=""/>
      <w:lvlJc w:val="left"/>
      <w:pPr>
        <w:tabs>
          <w:tab w:val="num" w:pos="720"/>
        </w:tabs>
        <w:ind w:left="720" w:hanging="360"/>
      </w:pPr>
      <w:rPr>
        <w:rFonts w:ascii="Symbol" w:hAnsi="Symbol" w:hint="default"/>
        <w:color w:val="auto"/>
        <w:sz w:val="18"/>
      </w:rPr>
    </w:lvl>
  </w:abstractNum>
  <w:abstractNum w:abstractNumId="14">
    <w:nsid w:val="407D30FF"/>
    <w:multiLevelType w:val="hybridMultilevel"/>
    <w:tmpl w:val="DE8E66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0ED17D7"/>
    <w:multiLevelType w:val="hybridMultilevel"/>
    <w:tmpl w:val="854E9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D354155"/>
    <w:multiLevelType w:val="singleLevel"/>
    <w:tmpl w:val="1D300022"/>
    <w:lvl w:ilvl="0">
      <w:start w:val="1"/>
      <w:numFmt w:val="bullet"/>
      <w:lvlText w:val=""/>
      <w:lvlJc w:val="left"/>
      <w:pPr>
        <w:tabs>
          <w:tab w:val="num" w:pos="720"/>
        </w:tabs>
        <w:ind w:left="720" w:hanging="360"/>
      </w:pPr>
      <w:rPr>
        <w:rFonts w:ascii="Symbol" w:hAnsi="Symbol" w:hint="default"/>
        <w:color w:val="auto"/>
        <w:sz w:val="18"/>
      </w:rPr>
    </w:lvl>
  </w:abstractNum>
  <w:abstractNum w:abstractNumId="17">
    <w:nsid w:val="4DA46473"/>
    <w:multiLevelType w:val="singleLevel"/>
    <w:tmpl w:val="1D300022"/>
    <w:lvl w:ilvl="0">
      <w:start w:val="1"/>
      <w:numFmt w:val="bullet"/>
      <w:lvlText w:val=""/>
      <w:lvlJc w:val="left"/>
      <w:pPr>
        <w:tabs>
          <w:tab w:val="num" w:pos="720"/>
        </w:tabs>
        <w:ind w:left="720" w:hanging="360"/>
      </w:pPr>
      <w:rPr>
        <w:rFonts w:ascii="Symbol" w:hAnsi="Symbol" w:hint="default"/>
        <w:color w:val="auto"/>
        <w:sz w:val="18"/>
      </w:rPr>
    </w:lvl>
  </w:abstractNum>
  <w:abstractNum w:abstractNumId="18">
    <w:nsid w:val="4EF14B7F"/>
    <w:multiLevelType w:val="singleLevel"/>
    <w:tmpl w:val="76E0E5D8"/>
    <w:lvl w:ilvl="0">
      <w:start w:val="1"/>
      <w:numFmt w:val="decimal"/>
      <w:lvlText w:val="%1."/>
      <w:legacy w:legacy="1" w:legacySpace="0" w:legacyIndent="283"/>
      <w:lvlJc w:val="left"/>
      <w:pPr>
        <w:ind w:left="510" w:hanging="283"/>
      </w:pPr>
    </w:lvl>
  </w:abstractNum>
  <w:abstractNum w:abstractNumId="19">
    <w:nsid w:val="52610721"/>
    <w:multiLevelType w:val="singleLevel"/>
    <w:tmpl w:val="1D300022"/>
    <w:lvl w:ilvl="0">
      <w:start w:val="1"/>
      <w:numFmt w:val="bullet"/>
      <w:lvlText w:val=""/>
      <w:lvlJc w:val="left"/>
      <w:pPr>
        <w:tabs>
          <w:tab w:val="num" w:pos="720"/>
        </w:tabs>
        <w:ind w:left="720" w:hanging="360"/>
      </w:pPr>
      <w:rPr>
        <w:rFonts w:ascii="Symbol" w:hAnsi="Symbol" w:hint="default"/>
        <w:color w:val="auto"/>
        <w:sz w:val="18"/>
      </w:rPr>
    </w:lvl>
  </w:abstractNum>
  <w:abstractNum w:abstractNumId="20">
    <w:nsid w:val="587E271F"/>
    <w:multiLevelType w:val="singleLevel"/>
    <w:tmpl w:val="1D300022"/>
    <w:lvl w:ilvl="0">
      <w:start w:val="1"/>
      <w:numFmt w:val="bullet"/>
      <w:lvlText w:val=""/>
      <w:lvlJc w:val="left"/>
      <w:pPr>
        <w:tabs>
          <w:tab w:val="num" w:pos="720"/>
        </w:tabs>
        <w:ind w:left="720" w:hanging="360"/>
      </w:pPr>
      <w:rPr>
        <w:rFonts w:ascii="Symbol" w:hAnsi="Symbol" w:hint="default"/>
        <w:color w:val="auto"/>
        <w:sz w:val="18"/>
      </w:rPr>
    </w:lvl>
  </w:abstractNum>
  <w:abstractNum w:abstractNumId="21">
    <w:nsid w:val="58C84669"/>
    <w:multiLevelType w:val="singleLevel"/>
    <w:tmpl w:val="76E0E5D8"/>
    <w:lvl w:ilvl="0">
      <w:start w:val="1"/>
      <w:numFmt w:val="decimal"/>
      <w:lvlText w:val="%1."/>
      <w:legacy w:legacy="1" w:legacySpace="0" w:legacyIndent="283"/>
      <w:lvlJc w:val="left"/>
      <w:pPr>
        <w:ind w:left="510" w:hanging="283"/>
      </w:pPr>
    </w:lvl>
  </w:abstractNum>
  <w:abstractNum w:abstractNumId="22">
    <w:nsid w:val="6FEB50AA"/>
    <w:multiLevelType w:val="hybridMultilevel"/>
    <w:tmpl w:val="BA3AB114"/>
    <w:lvl w:ilvl="0" w:tplc="04130001">
      <w:start w:val="1"/>
      <w:numFmt w:val="bullet"/>
      <w:lvlText w:val=""/>
      <w:lvlJc w:val="left"/>
      <w:pPr>
        <w:tabs>
          <w:tab w:val="num" w:pos="720"/>
        </w:tabs>
        <w:ind w:left="720" w:hanging="360"/>
      </w:pPr>
      <w:rPr>
        <w:rFonts w:ascii="Symbol" w:hAnsi="Symbol" w:hint="default"/>
      </w:rPr>
    </w:lvl>
    <w:lvl w:ilvl="1" w:tplc="C6DEA9E8">
      <w:start w:val="1"/>
      <w:numFmt w:val="decimal"/>
      <w:pStyle w:val="lijstgenummerd"/>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70F651EA"/>
    <w:multiLevelType w:val="singleLevel"/>
    <w:tmpl w:val="76E0E5D8"/>
    <w:lvl w:ilvl="0">
      <w:start w:val="1"/>
      <w:numFmt w:val="decimal"/>
      <w:lvlText w:val="%1."/>
      <w:legacy w:legacy="1" w:legacySpace="0" w:legacyIndent="283"/>
      <w:lvlJc w:val="left"/>
      <w:pPr>
        <w:ind w:left="283" w:hanging="283"/>
      </w:pPr>
    </w:lvl>
  </w:abstractNum>
  <w:abstractNum w:abstractNumId="24">
    <w:nsid w:val="777503FB"/>
    <w:multiLevelType w:val="singleLevel"/>
    <w:tmpl w:val="76E0E5D8"/>
    <w:lvl w:ilvl="0">
      <w:start w:val="1"/>
      <w:numFmt w:val="decimal"/>
      <w:lvlText w:val="%1."/>
      <w:legacy w:legacy="1" w:legacySpace="0" w:legacyIndent="283"/>
      <w:lvlJc w:val="left"/>
      <w:pPr>
        <w:ind w:left="283" w:hanging="283"/>
      </w:pPr>
    </w:lvl>
  </w:abstractNum>
  <w:abstractNum w:abstractNumId="25">
    <w:nsid w:val="7ECA6EE0"/>
    <w:multiLevelType w:val="singleLevel"/>
    <w:tmpl w:val="1D300022"/>
    <w:lvl w:ilvl="0">
      <w:start w:val="1"/>
      <w:numFmt w:val="bullet"/>
      <w:lvlText w:val=""/>
      <w:lvlJc w:val="left"/>
      <w:pPr>
        <w:tabs>
          <w:tab w:val="num" w:pos="720"/>
        </w:tabs>
        <w:ind w:left="720" w:hanging="360"/>
      </w:pPr>
      <w:rPr>
        <w:rFonts w:ascii="Symbol" w:hAnsi="Symbol" w:hint="default"/>
        <w:color w:val="auto"/>
        <w:sz w:val="18"/>
      </w:rPr>
    </w:lvl>
  </w:abstractNum>
  <w:num w:numId="1">
    <w:abstractNumId w:val="2"/>
  </w:num>
  <w:num w:numId="2">
    <w:abstractNumId w:val="12"/>
  </w:num>
  <w:num w:numId="3">
    <w:abstractNumId w:val="12"/>
    <w:lvlOverride w:ilvl="0">
      <w:lvl w:ilvl="0">
        <w:start w:val="1"/>
        <w:numFmt w:val="decimal"/>
        <w:lvlText w:val="%1."/>
        <w:legacy w:legacy="1" w:legacySpace="0" w:legacyIndent="283"/>
        <w:lvlJc w:val="left"/>
        <w:pPr>
          <w:ind w:left="283" w:hanging="283"/>
        </w:pPr>
      </w:lvl>
    </w:lvlOverride>
  </w:num>
  <w:num w:numId="4">
    <w:abstractNumId w:val="12"/>
    <w:lvlOverride w:ilvl="0">
      <w:lvl w:ilvl="0">
        <w:start w:val="1"/>
        <w:numFmt w:val="decimal"/>
        <w:lvlText w:val="%1."/>
        <w:legacy w:legacy="1" w:legacySpace="0" w:legacyIndent="283"/>
        <w:lvlJc w:val="left"/>
        <w:pPr>
          <w:ind w:left="283" w:hanging="283"/>
        </w:pPr>
      </w:lvl>
    </w:lvlOverride>
  </w:num>
  <w:num w:numId="5">
    <w:abstractNumId w:val="12"/>
    <w:lvlOverride w:ilvl="0">
      <w:lvl w:ilvl="0">
        <w:start w:val="1"/>
        <w:numFmt w:val="decimal"/>
        <w:lvlText w:val="%1."/>
        <w:legacy w:legacy="1" w:legacySpace="0" w:legacyIndent="283"/>
        <w:lvlJc w:val="left"/>
        <w:pPr>
          <w:ind w:left="283" w:hanging="283"/>
        </w:pPr>
      </w:lvl>
    </w:lvlOverride>
  </w:num>
  <w:num w:numId="6">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16"/>
  </w:num>
  <w:num w:numId="8">
    <w:abstractNumId w:val="10"/>
  </w:num>
  <w:num w:numId="9">
    <w:abstractNumId w:val="25"/>
  </w:num>
  <w:num w:numId="10">
    <w:abstractNumId w:val="17"/>
  </w:num>
  <w:num w:numId="11">
    <w:abstractNumId w:val="20"/>
  </w:num>
  <w:num w:numId="12">
    <w:abstractNumId w:val="4"/>
  </w:num>
  <w:num w:numId="13">
    <w:abstractNumId w:val="6"/>
  </w:num>
  <w:num w:numId="14">
    <w:abstractNumId w:val="7"/>
  </w:num>
  <w:num w:numId="15">
    <w:abstractNumId w:val="19"/>
  </w:num>
  <w:num w:numId="16">
    <w:abstractNumId w:val="13"/>
  </w:num>
  <w:num w:numId="17">
    <w:abstractNumId w:val="9"/>
  </w:num>
  <w:num w:numId="18">
    <w:abstractNumId w:val="22"/>
  </w:num>
  <w:num w:numId="19">
    <w:abstractNumId w:val="1"/>
  </w:num>
  <w:num w:numId="20">
    <w:abstractNumId w:val="23"/>
  </w:num>
  <w:num w:numId="21">
    <w:abstractNumId w:val="24"/>
  </w:num>
  <w:num w:numId="22">
    <w:abstractNumId w:val="18"/>
  </w:num>
  <w:num w:numId="23">
    <w:abstractNumId w:val="21"/>
  </w:num>
  <w:num w:numId="24">
    <w:abstractNumId w:val="8"/>
  </w:num>
  <w:num w:numId="25">
    <w:abstractNumId w:val="5"/>
  </w:num>
  <w:num w:numId="26">
    <w:abstractNumId w:val="11"/>
  </w:num>
  <w:num w:numId="27">
    <w:abstractNumId w:val="0"/>
  </w:num>
  <w:num w:numId="28">
    <w:abstractNumId w:val="2"/>
  </w:num>
  <w:num w:numId="29">
    <w:abstractNumId w:val="2"/>
  </w:num>
  <w:num w:numId="30">
    <w:abstractNumId w:val="2"/>
  </w:num>
  <w:num w:numId="31">
    <w:abstractNumId w:val="2"/>
  </w:num>
  <w:num w:numId="32">
    <w:abstractNumId w:val="14"/>
  </w:num>
  <w:num w:numId="33">
    <w:abstractNumId w:val="15"/>
  </w:num>
  <w:num w:numId="34">
    <w:abstractNumId w:val="2"/>
  </w:num>
  <w:num w:numId="35">
    <w:abstractNumId w:val="2"/>
  </w:num>
  <w:num w:numId="36">
    <w:abstractNumId w:val="2"/>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10"/>
  <w:displayHorizontalDrawingGridEvery w:val="0"/>
  <w:displayVerticalDrawingGridEvery w:val="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
  <w:rsids>
    <w:rsidRoot w:val="009833E7"/>
    <w:rsid w:val="0002035D"/>
    <w:rsid w:val="0003509C"/>
    <w:rsid w:val="000521DD"/>
    <w:rsid w:val="00053077"/>
    <w:rsid w:val="000702F5"/>
    <w:rsid w:val="000A2671"/>
    <w:rsid w:val="000C4016"/>
    <w:rsid w:val="000C594F"/>
    <w:rsid w:val="000D4A02"/>
    <w:rsid w:val="000F19D4"/>
    <w:rsid w:val="00130D11"/>
    <w:rsid w:val="001333CA"/>
    <w:rsid w:val="00134A9C"/>
    <w:rsid w:val="001654CA"/>
    <w:rsid w:val="00176A39"/>
    <w:rsid w:val="001840FE"/>
    <w:rsid w:val="00187B97"/>
    <w:rsid w:val="00192A1E"/>
    <w:rsid w:val="00192C55"/>
    <w:rsid w:val="001A390C"/>
    <w:rsid w:val="001C412E"/>
    <w:rsid w:val="001C5AE6"/>
    <w:rsid w:val="00202D04"/>
    <w:rsid w:val="00203E0A"/>
    <w:rsid w:val="00227A7C"/>
    <w:rsid w:val="002714A7"/>
    <w:rsid w:val="002A3CCD"/>
    <w:rsid w:val="002B1135"/>
    <w:rsid w:val="002B2084"/>
    <w:rsid w:val="002C71EC"/>
    <w:rsid w:val="002D3A5D"/>
    <w:rsid w:val="002F0F9F"/>
    <w:rsid w:val="002F550D"/>
    <w:rsid w:val="00374288"/>
    <w:rsid w:val="00390F99"/>
    <w:rsid w:val="003B1E37"/>
    <w:rsid w:val="003E669C"/>
    <w:rsid w:val="0040384F"/>
    <w:rsid w:val="00411217"/>
    <w:rsid w:val="00420943"/>
    <w:rsid w:val="00421301"/>
    <w:rsid w:val="0046271A"/>
    <w:rsid w:val="004C53B5"/>
    <w:rsid w:val="004D574A"/>
    <w:rsid w:val="004D5768"/>
    <w:rsid w:val="004F2D17"/>
    <w:rsid w:val="0050117A"/>
    <w:rsid w:val="005164A7"/>
    <w:rsid w:val="005449E1"/>
    <w:rsid w:val="005747C6"/>
    <w:rsid w:val="00595C69"/>
    <w:rsid w:val="00597C87"/>
    <w:rsid w:val="005C370A"/>
    <w:rsid w:val="005D1C1F"/>
    <w:rsid w:val="005E7C6C"/>
    <w:rsid w:val="005F4536"/>
    <w:rsid w:val="0060227C"/>
    <w:rsid w:val="00654AE7"/>
    <w:rsid w:val="006668DC"/>
    <w:rsid w:val="006770BB"/>
    <w:rsid w:val="006801DF"/>
    <w:rsid w:val="0068433C"/>
    <w:rsid w:val="006A16A6"/>
    <w:rsid w:val="006A39AE"/>
    <w:rsid w:val="006B2E65"/>
    <w:rsid w:val="006D07AD"/>
    <w:rsid w:val="006F2C4E"/>
    <w:rsid w:val="00701359"/>
    <w:rsid w:val="007209D6"/>
    <w:rsid w:val="00733A32"/>
    <w:rsid w:val="007556BD"/>
    <w:rsid w:val="00777111"/>
    <w:rsid w:val="007B3255"/>
    <w:rsid w:val="007B798F"/>
    <w:rsid w:val="007D26C4"/>
    <w:rsid w:val="007D5C64"/>
    <w:rsid w:val="007E460F"/>
    <w:rsid w:val="007F420F"/>
    <w:rsid w:val="007F49B9"/>
    <w:rsid w:val="00801329"/>
    <w:rsid w:val="00814454"/>
    <w:rsid w:val="00833B50"/>
    <w:rsid w:val="00863275"/>
    <w:rsid w:val="00880F63"/>
    <w:rsid w:val="008912FB"/>
    <w:rsid w:val="008926C0"/>
    <w:rsid w:val="00893E6B"/>
    <w:rsid w:val="008A5AD5"/>
    <w:rsid w:val="008F1F88"/>
    <w:rsid w:val="008F5984"/>
    <w:rsid w:val="00917819"/>
    <w:rsid w:val="00921DFF"/>
    <w:rsid w:val="00950695"/>
    <w:rsid w:val="009833E7"/>
    <w:rsid w:val="00990D92"/>
    <w:rsid w:val="00995DA8"/>
    <w:rsid w:val="00997E09"/>
    <w:rsid w:val="009D41D4"/>
    <w:rsid w:val="009F0980"/>
    <w:rsid w:val="009F4112"/>
    <w:rsid w:val="009F6D56"/>
    <w:rsid w:val="00A426C2"/>
    <w:rsid w:val="00A45E6C"/>
    <w:rsid w:val="00A54E21"/>
    <w:rsid w:val="00A56D70"/>
    <w:rsid w:val="00A62B2E"/>
    <w:rsid w:val="00A826F1"/>
    <w:rsid w:val="00A908F9"/>
    <w:rsid w:val="00A90F51"/>
    <w:rsid w:val="00AD7B77"/>
    <w:rsid w:val="00B03DD8"/>
    <w:rsid w:val="00B11101"/>
    <w:rsid w:val="00B344F0"/>
    <w:rsid w:val="00B53EA7"/>
    <w:rsid w:val="00B667F2"/>
    <w:rsid w:val="00B77BC1"/>
    <w:rsid w:val="00B8210D"/>
    <w:rsid w:val="00B83A73"/>
    <w:rsid w:val="00B85F8F"/>
    <w:rsid w:val="00B91015"/>
    <w:rsid w:val="00B91566"/>
    <w:rsid w:val="00BA0FAE"/>
    <w:rsid w:val="00BD3AF3"/>
    <w:rsid w:val="00BD72A3"/>
    <w:rsid w:val="00C00DFE"/>
    <w:rsid w:val="00C17E25"/>
    <w:rsid w:val="00C446FF"/>
    <w:rsid w:val="00C47E96"/>
    <w:rsid w:val="00C521C6"/>
    <w:rsid w:val="00C63379"/>
    <w:rsid w:val="00C67EB5"/>
    <w:rsid w:val="00C71249"/>
    <w:rsid w:val="00C87DAB"/>
    <w:rsid w:val="00CC2B99"/>
    <w:rsid w:val="00CD04B1"/>
    <w:rsid w:val="00CD41E2"/>
    <w:rsid w:val="00CE68C2"/>
    <w:rsid w:val="00D03FEB"/>
    <w:rsid w:val="00D06357"/>
    <w:rsid w:val="00D14F48"/>
    <w:rsid w:val="00D25C29"/>
    <w:rsid w:val="00D271DE"/>
    <w:rsid w:val="00D31BCE"/>
    <w:rsid w:val="00D33360"/>
    <w:rsid w:val="00D4603F"/>
    <w:rsid w:val="00D558C3"/>
    <w:rsid w:val="00D87480"/>
    <w:rsid w:val="00D9254E"/>
    <w:rsid w:val="00DA3E91"/>
    <w:rsid w:val="00DD5B69"/>
    <w:rsid w:val="00DF163E"/>
    <w:rsid w:val="00E118F2"/>
    <w:rsid w:val="00E23E47"/>
    <w:rsid w:val="00E51006"/>
    <w:rsid w:val="00E93D13"/>
    <w:rsid w:val="00E959CD"/>
    <w:rsid w:val="00EA1CFE"/>
    <w:rsid w:val="00EA7838"/>
    <w:rsid w:val="00EB24A6"/>
    <w:rsid w:val="00EC3C5A"/>
    <w:rsid w:val="00EF1236"/>
    <w:rsid w:val="00F02548"/>
    <w:rsid w:val="00F077FD"/>
    <w:rsid w:val="00F13AC6"/>
    <w:rsid w:val="00F30DC2"/>
    <w:rsid w:val="00F45DDE"/>
    <w:rsid w:val="00F67F79"/>
    <w:rsid w:val="00FC144E"/>
    <w:rsid w:val="00FE2871"/>
    <w:rsid w:val="00FE6354"/>
    <w:rsid w:val="00FF4A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8433C"/>
    <w:pPr>
      <w:tabs>
        <w:tab w:val="left" w:pos="227"/>
      </w:tabs>
      <w:spacing w:line="240" w:lineRule="atLeast"/>
    </w:pPr>
    <w:rPr>
      <w:rFonts w:ascii="Palatino Linotype" w:hAnsi="Palatino Linotype"/>
      <w:sz w:val="22"/>
      <w:lang w:val="nl"/>
    </w:rPr>
  </w:style>
  <w:style w:type="paragraph" w:styleId="Kop1">
    <w:name w:val="heading 1"/>
    <w:basedOn w:val="Standaard"/>
    <w:next w:val="Standaard"/>
    <w:qFormat/>
    <w:rsid w:val="006770BB"/>
    <w:pPr>
      <w:keepNext/>
      <w:numPr>
        <w:numId w:val="1"/>
      </w:numPr>
      <w:spacing w:before="480"/>
      <w:ind w:hanging="1134"/>
      <w:outlineLvl w:val="0"/>
    </w:pPr>
    <w:rPr>
      <w:b/>
      <w:kern w:val="28"/>
      <w:sz w:val="28"/>
    </w:rPr>
  </w:style>
  <w:style w:type="paragraph" w:styleId="Kop2">
    <w:name w:val="heading 2"/>
    <w:basedOn w:val="Standaard"/>
    <w:next w:val="Standaard"/>
    <w:qFormat/>
    <w:rsid w:val="006770BB"/>
    <w:pPr>
      <w:keepNext/>
      <w:numPr>
        <w:ilvl w:val="1"/>
        <w:numId w:val="1"/>
      </w:numPr>
      <w:spacing w:before="240" w:after="120"/>
      <w:outlineLvl w:val="1"/>
    </w:pPr>
    <w:rPr>
      <w:smallCaps/>
      <w:sz w:val="24"/>
    </w:rPr>
  </w:style>
  <w:style w:type="paragraph" w:styleId="Kop3">
    <w:name w:val="heading 3"/>
    <w:basedOn w:val="Standaard"/>
    <w:next w:val="Standaard"/>
    <w:qFormat/>
    <w:rsid w:val="003B1E37"/>
    <w:pPr>
      <w:keepNext/>
      <w:numPr>
        <w:ilvl w:val="2"/>
        <w:numId w:val="1"/>
      </w:numPr>
      <w:spacing w:after="60"/>
      <w:ind w:hanging="1134"/>
      <w:outlineLvl w:val="2"/>
    </w:pPr>
    <w:rPr>
      <w:sz w:val="24"/>
      <w:u w:val="single"/>
    </w:rPr>
  </w:style>
  <w:style w:type="paragraph" w:styleId="Kop4">
    <w:name w:val="heading 4"/>
    <w:basedOn w:val="Standaard"/>
    <w:next w:val="Standaard"/>
    <w:qFormat/>
    <w:rsid w:val="003B1E37"/>
    <w:pPr>
      <w:keepNext/>
      <w:numPr>
        <w:ilvl w:val="3"/>
        <w:numId w:val="1"/>
      </w:numPr>
      <w:spacing w:before="180" w:after="60"/>
      <w:ind w:hanging="1134"/>
      <w:outlineLvl w:val="3"/>
    </w:pPr>
    <w:rPr>
      <w:i/>
      <w:sz w:val="24"/>
    </w:rPr>
  </w:style>
  <w:style w:type="paragraph" w:styleId="Kop5">
    <w:name w:val="heading 5"/>
    <w:basedOn w:val="Standaard"/>
    <w:next w:val="Standaard"/>
    <w:qFormat/>
    <w:rsid w:val="006770BB"/>
    <w:pPr>
      <w:numPr>
        <w:ilvl w:val="4"/>
        <w:numId w:val="1"/>
      </w:numPr>
      <w:spacing w:before="240" w:after="60"/>
      <w:outlineLvl w:val="4"/>
    </w:pPr>
    <w:rPr>
      <w:rFonts w:ascii="Arial" w:hAnsi="Arial"/>
    </w:rPr>
  </w:style>
  <w:style w:type="paragraph" w:styleId="Kop6">
    <w:name w:val="heading 6"/>
    <w:basedOn w:val="Standaard"/>
    <w:next w:val="Standaard"/>
    <w:qFormat/>
    <w:rsid w:val="006770BB"/>
    <w:pPr>
      <w:numPr>
        <w:ilvl w:val="5"/>
        <w:numId w:val="1"/>
      </w:numPr>
      <w:spacing w:before="240" w:after="60"/>
      <w:outlineLvl w:val="5"/>
    </w:pPr>
    <w:rPr>
      <w:rFonts w:ascii="Arial" w:hAnsi="Arial"/>
      <w:i/>
    </w:rPr>
  </w:style>
  <w:style w:type="paragraph" w:styleId="Kop7">
    <w:name w:val="heading 7"/>
    <w:basedOn w:val="Standaard"/>
    <w:next w:val="Standaard"/>
    <w:qFormat/>
    <w:rsid w:val="006770BB"/>
    <w:pPr>
      <w:numPr>
        <w:ilvl w:val="6"/>
        <w:numId w:val="1"/>
      </w:numPr>
      <w:spacing w:before="240" w:after="60"/>
      <w:outlineLvl w:val="6"/>
    </w:pPr>
    <w:rPr>
      <w:rFonts w:ascii="Arial" w:hAnsi="Arial"/>
    </w:rPr>
  </w:style>
  <w:style w:type="paragraph" w:styleId="Kop8">
    <w:name w:val="heading 8"/>
    <w:basedOn w:val="Standaard"/>
    <w:next w:val="Standaard"/>
    <w:qFormat/>
    <w:rsid w:val="006770BB"/>
    <w:pPr>
      <w:numPr>
        <w:ilvl w:val="7"/>
        <w:numId w:val="1"/>
      </w:numPr>
      <w:spacing w:before="240" w:after="60"/>
      <w:outlineLvl w:val="7"/>
    </w:pPr>
    <w:rPr>
      <w:rFonts w:ascii="Arial" w:hAnsi="Arial"/>
      <w:i/>
    </w:rPr>
  </w:style>
  <w:style w:type="paragraph" w:styleId="Kop9">
    <w:name w:val="heading 9"/>
    <w:basedOn w:val="Standaard"/>
    <w:next w:val="Standaard"/>
    <w:qFormat/>
    <w:rsid w:val="006770BB"/>
    <w:pPr>
      <w:numPr>
        <w:ilvl w:val="8"/>
        <w:numId w:val="1"/>
      </w:numPr>
      <w:spacing w:before="240" w:after="60"/>
      <w:outlineLvl w:val="8"/>
    </w:pPr>
    <w:rPr>
      <w:rFonts w:ascii="Arial" w:hAnsi="Arial"/>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figuur"/>
    <w:semiHidden/>
    <w:rsid w:val="006770BB"/>
    <w:pPr>
      <w:tabs>
        <w:tab w:val="left" w:pos="284"/>
      </w:tabs>
      <w:spacing w:before="0" w:after="0"/>
      <w:ind w:left="284" w:hanging="284"/>
    </w:pPr>
  </w:style>
  <w:style w:type="paragraph" w:customStyle="1" w:styleId="figuur">
    <w:name w:val="figuur"/>
    <w:basedOn w:val="Standaard"/>
    <w:next w:val="Standaard"/>
    <w:rsid w:val="006770BB"/>
    <w:pPr>
      <w:spacing w:before="120" w:after="360" w:line="240" w:lineRule="auto"/>
      <w:ind w:left="907" w:hanging="907"/>
    </w:pPr>
    <w:rPr>
      <w:rFonts w:ascii="Arial" w:hAnsi="Arial"/>
      <w:sz w:val="18"/>
    </w:rPr>
  </w:style>
  <w:style w:type="character" w:styleId="Voetnootmarkering">
    <w:name w:val="footnote reference"/>
    <w:basedOn w:val="Standaardalinea-lettertype"/>
    <w:semiHidden/>
    <w:rsid w:val="006770BB"/>
    <w:rPr>
      <w:vertAlign w:val="superscript"/>
    </w:rPr>
  </w:style>
  <w:style w:type="paragraph" w:styleId="Koptekst">
    <w:name w:val="header"/>
    <w:basedOn w:val="Standaard"/>
    <w:rsid w:val="006770BB"/>
    <w:pPr>
      <w:tabs>
        <w:tab w:val="center" w:pos="4320"/>
        <w:tab w:val="right" w:pos="8640"/>
      </w:tabs>
    </w:pPr>
  </w:style>
  <w:style w:type="character" w:styleId="Paginanummer">
    <w:name w:val="page number"/>
    <w:basedOn w:val="Standaardalinea-lettertype"/>
    <w:rsid w:val="006770BB"/>
  </w:style>
  <w:style w:type="paragraph" w:styleId="Voettekst">
    <w:name w:val="footer"/>
    <w:basedOn w:val="Standaard"/>
    <w:rsid w:val="006770BB"/>
    <w:pPr>
      <w:tabs>
        <w:tab w:val="center" w:pos="4703"/>
        <w:tab w:val="right" w:pos="9406"/>
      </w:tabs>
    </w:pPr>
  </w:style>
  <w:style w:type="paragraph" w:styleId="Bijschrift">
    <w:name w:val="caption"/>
    <w:basedOn w:val="Standaard"/>
    <w:next w:val="Standaard"/>
    <w:qFormat/>
    <w:rsid w:val="006770BB"/>
    <w:pPr>
      <w:spacing w:before="480" w:after="240" w:line="240" w:lineRule="auto"/>
      <w:ind w:left="907" w:hanging="907"/>
    </w:pPr>
    <w:rPr>
      <w:rFonts w:ascii="Arial" w:hAnsi="Arial"/>
      <w:sz w:val="18"/>
    </w:rPr>
  </w:style>
  <w:style w:type="paragraph" w:styleId="Inhopg1">
    <w:name w:val="toc 1"/>
    <w:basedOn w:val="Standaard"/>
    <w:next w:val="Standaard"/>
    <w:autoRedefine/>
    <w:semiHidden/>
    <w:rsid w:val="006770BB"/>
    <w:pPr>
      <w:tabs>
        <w:tab w:val="left" w:pos="284"/>
        <w:tab w:val="right" w:pos="7937"/>
      </w:tabs>
      <w:spacing w:before="120"/>
    </w:pPr>
    <w:rPr>
      <w:noProof/>
      <w:szCs w:val="28"/>
    </w:rPr>
  </w:style>
  <w:style w:type="paragraph" w:customStyle="1" w:styleId="literatuur">
    <w:name w:val="literatuur"/>
    <w:basedOn w:val="Standaard"/>
    <w:link w:val="literatuurChar"/>
    <w:rsid w:val="006770BB"/>
    <w:pPr>
      <w:tabs>
        <w:tab w:val="left" w:pos="567"/>
      </w:tabs>
      <w:spacing w:after="120" w:line="240" w:lineRule="auto"/>
      <w:ind w:left="284" w:hanging="284"/>
    </w:pPr>
  </w:style>
  <w:style w:type="paragraph" w:customStyle="1" w:styleId="heading3">
    <w:name w:val="heading3"/>
    <w:basedOn w:val="Kop2"/>
    <w:next w:val="Standaard"/>
    <w:rsid w:val="006770BB"/>
    <w:pPr>
      <w:outlineLvl w:val="9"/>
    </w:pPr>
    <w:rPr>
      <w:i/>
      <w:sz w:val="20"/>
    </w:rPr>
  </w:style>
  <w:style w:type="paragraph" w:customStyle="1" w:styleId="Referentie">
    <w:name w:val="Referentie"/>
    <w:rsid w:val="006770BB"/>
    <w:pPr>
      <w:ind w:left="1134" w:hanging="1134"/>
    </w:pPr>
    <w:rPr>
      <w:noProof/>
      <w:sz w:val="22"/>
      <w:lang w:val="nl-NL"/>
    </w:rPr>
  </w:style>
  <w:style w:type="paragraph" w:styleId="Inhopg2">
    <w:name w:val="toc 2"/>
    <w:next w:val="Standaard"/>
    <w:autoRedefine/>
    <w:semiHidden/>
    <w:rsid w:val="006770BB"/>
    <w:pPr>
      <w:tabs>
        <w:tab w:val="left" w:pos="1134"/>
        <w:tab w:val="right" w:pos="7937"/>
      </w:tabs>
      <w:ind w:left="284"/>
    </w:pPr>
    <w:rPr>
      <w:noProof/>
      <w:sz w:val="22"/>
      <w:szCs w:val="24"/>
      <w:lang w:val="nl-NL"/>
    </w:rPr>
  </w:style>
  <w:style w:type="paragraph" w:styleId="Inhopg3">
    <w:name w:val="toc 3"/>
    <w:basedOn w:val="Standaard"/>
    <w:next w:val="Standaard"/>
    <w:autoRedefine/>
    <w:semiHidden/>
    <w:rsid w:val="006770BB"/>
    <w:pPr>
      <w:tabs>
        <w:tab w:val="left" w:pos="1134"/>
        <w:tab w:val="right" w:pos="7937"/>
      </w:tabs>
      <w:ind w:left="284"/>
    </w:pPr>
    <w:rPr>
      <w:noProof/>
      <w:szCs w:val="24"/>
    </w:rPr>
  </w:style>
  <w:style w:type="paragraph" w:styleId="Inhopg4">
    <w:name w:val="toc 4"/>
    <w:basedOn w:val="Standaard"/>
    <w:next w:val="Standaard"/>
    <w:autoRedefine/>
    <w:semiHidden/>
    <w:rsid w:val="006770BB"/>
    <w:pPr>
      <w:tabs>
        <w:tab w:val="left" w:pos="1134"/>
        <w:tab w:val="right" w:pos="7937"/>
      </w:tabs>
      <w:ind w:left="284"/>
    </w:pPr>
    <w:rPr>
      <w:noProof/>
      <w:szCs w:val="24"/>
    </w:rPr>
  </w:style>
  <w:style w:type="paragraph" w:customStyle="1" w:styleId="tabellijn">
    <w:name w:val="tabellijn"/>
    <w:rsid w:val="006770BB"/>
    <w:pPr>
      <w:pBdr>
        <w:bottom w:val="single" w:sz="6" w:space="1" w:color="auto"/>
      </w:pBdr>
      <w:ind w:right="2552"/>
    </w:pPr>
    <w:rPr>
      <w:noProof/>
      <w:lang w:val="nl-NL"/>
    </w:rPr>
  </w:style>
  <w:style w:type="paragraph" w:customStyle="1" w:styleId="opmerking">
    <w:name w:val="opmerking"/>
    <w:basedOn w:val="Standaard"/>
    <w:next w:val="Standaard"/>
    <w:rsid w:val="006770BB"/>
    <w:rPr>
      <w:b/>
      <w:sz w:val="20"/>
    </w:rPr>
  </w:style>
  <w:style w:type="paragraph" w:styleId="Inhopg5">
    <w:name w:val="toc 5"/>
    <w:basedOn w:val="Standaard"/>
    <w:next w:val="Standaard"/>
    <w:semiHidden/>
    <w:rsid w:val="006770BB"/>
    <w:pPr>
      <w:tabs>
        <w:tab w:val="right" w:leader="dot" w:pos="7937"/>
      </w:tabs>
      <w:ind w:left="880"/>
    </w:pPr>
  </w:style>
  <w:style w:type="paragraph" w:customStyle="1" w:styleId="RTitel">
    <w:name w:val="R_Titel"/>
    <w:basedOn w:val="Standaard"/>
    <w:rsid w:val="006770BB"/>
    <w:pPr>
      <w:spacing w:before="2835"/>
      <w:jc w:val="center"/>
    </w:pPr>
    <w:rPr>
      <w:b/>
      <w:sz w:val="40"/>
    </w:rPr>
  </w:style>
  <w:style w:type="paragraph" w:customStyle="1" w:styleId="RAuteur">
    <w:name w:val="R_Auteur"/>
    <w:basedOn w:val="Standaard"/>
    <w:rsid w:val="006770BB"/>
    <w:pPr>
      <w:spacing w:before="567"/>
      <w:jc w:val="center"/>
    </w:pPr>
    <w:rPr>
      <w:sz w:val="28"/>
    </w:rPr>
  </w:style>
  <w:style w:type="paragraph" w:customStyle="1" w:styleId="RDatum">
    <w:name w:val="R_Datum"/>
    <w:basedOn w:val="Standaard"/>
    <w:rsid w:val="006770BB"/>
    <w:pPr>
      <w:spacing w:before="567"/>
      <w:jc w:val="center"/>
    </w:pPr>
    <w:rPr>
      <w:sz w:val="28"/>
    </w:rPr>
  </w:style>
  <w:style w:type="paragraph" w:customStyle="1" w:styleId="lijstgenummerd">
    <w:name w:val="lijst_genummerd"/>
    <w:basedOn w:val="Standaard"/>
    <w:rsid w:val="006770BB"/>
    <w:pPr>
      <w:numPr>
        <w:ilvl w:val="1"/>
        <w:numId w:val="18"/>
      </w:numPr>
      <w:tabs>
        <w:tab w:val="clear" w:pos="1440"/>
        <w:tab w:val="num" w:pos="709"/>
      </w:tabs>
      <w:ind w:left="851" w:hanging="567"/>
    </w:pPr>
  </w:style>
  <w:style w:type="paragraph" w:customStyle="1" w:styleId="Lijstongenummerd">
    <w:name w:val="Lijst_ongenummerd"/>
    <w:basedOn w:val="lijstgenummerd"/>
    <w:rsid w:val="006770BB"/>
    <w:pPr>
      <w:ind w:left="568" w:hanging="284"/>
    </w:pPr>
  </w:style>
  <w:style w:type="paragraph" w:customStyle="1" w:styleId="inhopg30">
    <w:name w:val="inhopg3"/>
    <w:basedOn w:val="Standaard"/>
    <w:rsid w:val="006770BB"/>
    <w:pPr>
      <w:ind w:left="680" w:hanging="283"/>
    </w:pPr>
  </w:style>
  <w:style w:type="paragraph" w:customStyle="1" w:styleId="tabel">
    <w:name w:val="tabel"/>
    <w:basedOn w:val="Standaard"/>
    <w:rsid w:val="006770BB"/>
    <w:pPr>
      <w:spacing w:line="240" w:lineRule="auto"/>
    </w:pPr>
    <w:rPr>
      <w:rFonts w:ascii="Arial" w:hAnsi="Arial"/>
      <w:sz w:val="18"/>
    </w:rPr>
  </w:style>
  <w:style w:type="paragraph" w:customStyle="1" w:styleId="inhoudkop">
    <w:name w:val="inhoudkop"/>
    <w:basedOn w:val="Standaard"/>
    <w:rsid w:val="006770BB"/>
    <w:pPr>
      <w:spacing w:before="360" w:after="240"/>
    </w:pPr>
    <w:rPr>
      <w:b/>
      <w:sz w:val="28"/>
    </w:rPr>
  </w:style>
  <w:style w:type="paragraph" w:styleId="Inhopg6">
    <w:name w:val="toc 6"/>
    <w:basedOn w:val="Standaard"/>
    <w:next w:val="Standaard"/>
    <w:semiHidden/>
    <w:rsid w:val="006770BB"/>
    <w:pPr>
      <w:tabs>
        <w:tab w:val="right" w:leader="dot" w:pos="7937"/>
      </w:tabs>
      <w:ind w:left="1100"/>
    </w:pPr>
  </w:style>
  <w:style w:type="paragraph" w:styleId="Inhopg7">
    <w:name w:val="toc 7"/>
    <w:basedOn w:val="Standaard"/>
    <w:next w:val="Standaard"/>
    <w:semiHidden/>
    <w:rsid w:val="006770BB"/>
    <w:pPr>
      <w:tabs>
        <w:tab w:val="right" w:leader="dot" w:pos="7937"/>
      </w:tabs>
      <w:ind w:left="1320"/>
    </w:pPr>
  </w:style>
  <w:style w:type="paragraph" w:styleId="Inhopg8">
    <w:name w:val="toc 8"/>
    <w:basedOn w:val="Standaard"/>
    <w:next w:val="Standaard"/>
    <w:semiHidden/>
    <w:rsid w:val="006770BB"/>
    <w:pPr>
      <w:tabs>
        <w:tab w:val="right" w:leader="dot" w:pos="7937"/>
      </w:tabs>
      <w:ind w:left="1540"/>
    </w:pPr>
  </w:style>
  <w:style w:type="paragraph" w:styleId="Inhopg9">
    <w:name w:val="toc 9"/>
    <w:basedOn w:val="Standaard"/>
    <w:next w:val="Standaard"/>
    <w:semiHidden/>
    <w:rsid w:val="006770BB"/>
    <w:pPr>
      <w:tabs>
        <w:tab w:val="right" w:leader="dot" w:pos="7937"/>
      </w:tabs>
      <w:ind w:left="1760"/>
    </w:pPr>
  </w:style>
  <w:style w:type="paragraph" w:styleId="Plattetekstinspringen">
    <w:name w:val="Body Text Indent"/>
    <w:basedOn w:val="Standaard"/>
    <w:rsid w:val="006770BB"/>
    <w:pPr>
      <w:ind w:firstLine="284"/>
    </w:pPr>
  </w:style>
  <w:style w:type="paragraph" w:styleId="Plattetekst">
    <w:name w:val="Body Text"/>
    <w:basedOn w:val="Standaard"/>
    <w:rsid w:val="006770BB"/>
    <w:pPr>
      <w:tabs>
        <w:tab w:val="left" w:pos="284"/>
      </w:tabs>
    </w:pPr>
    <w:rPr>
      <w:color w:val="0000FF"/>
    </w:rPr>
  </w:style>
  <w:style w:type="paragraph" w:styleId="Plattetekstinspringen2">
    <w:name w:val="Body Text Indent 2"/>
    <w:basedOn w:val="Standaard"/>
    <w:rsid w:val="006770BB"/>
    <w:pPr>
      <w:ind w:firstLine="284"/>
    </w:pPr>
    <w:rPr>
      <w:color w:val="0000FF"/>
    </w:rPr>
  </w:style>
  <w:style w:type="character" w:styleId="Hyperlink">
    <w:name w:val="Hyperlink"/>
    <w:basedOn w:val="Standaardalinea-lettertype"/>
    <w:uiPriority w:val="99"/>
    <w:rsid w:val="006770BB"/>
    <w:rPr>
      <w:color w:val="0000FF"/>
      <w:u w:val="single"/>
    </w:rPr>
  </w:style>
  <w:style w:type="paragraph" w:styleId="Lijst">
    <w:name w:val="List"/>
    <w:basedOn w:val="Standaard"/>
    <w:rsid w:val="006770BB"/>
    <w:pPr>
      <w:ind w:left="283" w:hanging="283"/>
    </w:pPr>
  </w:style>
  <w:style w:type="paragraph" w:customStyle="1" w:styleId="Bijschrift-tabel">
    <w:name w:val="Bijschrift-tabel"/>
    <w:basedOn w:val="Bijschrift"/>
    <w:rsid w:val="006770BB"/>
  </w:style>
  <w:style w:type="paragraph" w:customStyle="1" w:styleId="Bijschrift-figuur">
    <w:name w:val="Bijschrift-figuur"/>
    <w:basedOn w:val="figuur"/>
    <w:rsid w:val="006770BB"/>
  </w:style>
  <w:style w:type="paragraph" w:styleId="Lijstopsomteken2">
    <w:name w:val="List Bullet 2"/>
    <w:basedOn w:val="Standaard"/>
    <w:autoRedefine/>
    <w:rsid w:val="006770BB"/>
    <w:pPr>
      <w:numPr>
        <w:numId w:val="19"/>
      </w:numPr>
    </w:pPr>
  </w:style>
  <w:style w:type="paragraph" w:styleId="Documentstructuur">
    <w:name w:val="Document Map"/>
    <w:basedOn w:val="Standaard"/>
    <w:semiHidden/>
    <w:rsid w:val="006770BB"/>
    <w:pPr>
      <w:shd w:val="clear" w:color="auto" w:fill="000080"/>
    </w:pPr>
    <w:rPr>
      <w:rFonts w:ascii="Tahoma" w:hAnsi="Tahoma" w:cs="Tahoma"/>
    </w:rPr>
  </w:style>
  <w:style w:type="paragraph" w:styleId="Plattetekst2">
    <w:name w:val="Body Text 2"/>
    <w:basedOn w:val="Standaard"/>
    <w:rsid w:val="006770BB"/>
    <w:rPr>
      <w:color w:val="FF0000"/>
    </w:rPr>
  </w:style>
  <w:style w:type="paragraph" w:customStyle="1" w:styleId="Biaxiaal">
    <w:name w:val="Biaxiaal"/>
    <w:rsid w:val="006770BB"/>
    <w:pPr>
      <w:widowControl w:val="0"/>
      <w:tabs>
        <w:tab w:val="left" w:pos="-1440"/>
        <w:tab w:val="left" w:pos="-720"/>
        <w:tab w:val="left" w:pos="0"/>
        <w:tab w:val="left" w:pos="260"/>
        <w:tab w:val="left" w:pos="828"/>
      </w:tabs>
      <w:suppressAutoHyphens/>
      <w:autoSpaceDE w:val="0"/>
      <w:autoSpaceDN w:val="0"/>
      <w:adjustRightInd w:val="0"/>
      <w:spacing w:line="288" w:lineRule="atLeast"/>
    </w:pPr>
    <w:rPr>
      <w:rFonts w:ascii="CG Times" w:hAnsi="CG Times"/>
      <w:lang w:val="en-US"/>
    </w:rPr>
  </w:style>
  <w:style w:type="character" w:styleId="GevolgdeHyperlink">
    <w:name w:val="FollowedHyperlink"/>
    <w:basedOn w:val="Standaardalinea-lettertype"/>
    <w:uiPriority w:val="99"/>
    <w:rsid w:val="006770BB"/>
    <w:rPr>
      <w:color w:val="800080"/>
      <w:u w:val="single"/>
    </w:rPr>
  </w:style>
  <w:style w:type="paragraph" w:customStyle="1" w:styleId="xl24">
    <w:name w:val="xl24"/>
    <w:basedOn w:val="Standaard"/>
    <w:rsid w:val="006770BB"/>
    <w:pPr>
      <w:tabs>
        <w:tab w:val="clear" w:pos="227"/>
      </w:tabs>
      <w:spacing w:before="100" w:beforeAutospacing="1" w:after="100" w:afterAutospacing="1" w:line="240" w:lineRule="auto"/>
    </w:pPr>
    <w:rPr>
      <w:rFonts w:ascii="Arial" w:hAnsi="Arial" w:cs="Arial"/>
      <w:sz w:val="18"/>
      <w:szCs w:val="18"/>
      <w:lang w:val="nl-NL"/>
    </w:rPr>
  </w:style>
  <w:style w:type="paragraph" w:customStyle="1" w:styleId="xl25">
    <w:name w:val="xl25"/>
    <w:basedOn w:val="Standaard"/>
    <w:rsid w:val="006770BB"/>
    <w:pPr>
      <w:tabs>
        <w:tab w:val="clear" w:pos="227"/>
      </w:tabs>
      <w:spacing w:before="100" w:beforeAutospacing="1" w:after="100" w:afterAutospacing="1" w:line="240" w:lineRule="auto"/>
      <w:jc w:val="center"/>
    </w:pPr>
    <w:rPr>
      <w:rFonts w:ascii="Arial" w:hAnsi="Arial" w:cs="Arial"/>
      <w:sz w:val="18"/>
      <w:szCs w:val="18"/>
      <w:lang w:val="nl-NL"/>
    </w:rPr>
  </w:style>
  <w:style w:type="paragraph" w:customStyle="1" w:styleId="xl26">
    <w:name w:val="xl26"/>
    <w:basedOn w:val="Standaard"/>
    <w:rsid w:val="006770BB"/>
    <w:pPr>
      <w:tabs>
        <w:tab w:val="clear" w:pos="227"/>
      </w:tabs>
      <w:spacing w:before="100" w:beforeAutospacing="1" w:after="100" w:afterAutospacing="1" w:line="240" w:lineRule="auto"/>
      <w:jc w:val="center"/>
      <w:textAlignment w:val="center"/>
    </w:pPr>
    <w:rPr>
      <w:rFonts w:ascii="Arial" w:hAnsi="Arial" w:cs="Arial"/>
      <w:sz w:val="18"/>
      <w:szCs w:val="18"/>
      <w:lang w:val="nl-NL"/>
    </w:rPr>
  </w:style>
  <w:style w:type="paragraph" w:customStyle="1" w:styleId="xl27">
    <w:name w:val="xl27"/>
    <w:basedOn w:val="Standaard"/>
    <w:rsid w:val="006770BB"/>
    <w:pPr>
      <w:tabs>
        <w:tab w:val="clear" w:pos="227"/>
      </w:tabs>
      <w:spacing w:before="100" w:beforeAutospacing="1" w:after="100" w:afterAutospacing="1" w:line="240" w:lineRule="auto"/>
      <w:jc w:val="center"/>
    </w:pPr>
    <w:rPr>
      <w:rFonts w:ascii="Arial" w:hAnsi="Arial" w:cs="Arial"/>
      <w:sz w:val="18"/>
      <w:szCs w:val="18"/>
      <w:lang w:val="nl-NL"/>
    </w:rPr>
  </w:style>
  <w:style w:type="paragraph" w:customStyle="1" w:styleId="xl28">
    <w:name w:val="xl28"/>
    <w:basedOn w:val="Standaard"/>
    <w:rsid w:val="006770BB"/>
    <w:pPr>
      <w:tabs>
        <w:tab w:val="clear" w:pos="227"/>
      </w:tabs>
      <w:spacing w:before="100" w:beforeAutospacing="1" w:after="100" w:afterAutospacing="1" w:line="240" w:lineRule="auto"/>
      <w:jc w:val="center"/>
    </w:pPr>
    <w:rPr>
      <w:rFonts w:ascii="Arial" w:hAnsi="Arial" w:cs="Arial"/>
      <w:sz w:val="18"/>
      <w:szCs w:val="18"/>
      <w:lang w:val="nl-NL"/>
    </w:rPr>
  </w:style>
  <w:style w:type="paragraph" w:customStyle="1" w:styleId="xl29">
    <w:name w:val="xl29"/>
    <w:basedOn w:val="Standaard"/>
    <w:rsid w:val="006770BB"/>
    <w:pPr>
      <w:tabs>
        <w:tab w:val="clear" w:pos="227"/>
      </w:tabs>
      <w:spacing w:before="100" w:beforeAutospacing="1" w:after="100" w:afterAutospacing="1" w:line="240" w:lineRule="auto"/>
      <w:jc w:val="center"/>
      <w:textAlignment w:val="center"/>
    </w:pPr>
    <w:rPr>
      <w:rFonts w:ascii="Arial" w:hAnsi="Arial" w:cs="Arial"/>
      <w:sz w:val="18"/>
      <w:szCs w:val="18"/>
      <w:lang w:val="nl-NL"/>
    </w:rPr>
  </w:style>
  <w:style w:type="paragraph" w:customStyle="1" w:styleId="xl30">
    <w:name w:val="xl30"/>
    <w:basedOn w:val="Standaard"/>
    <w:rsid w:val="006770BB"/>
    <w:pPr>
      <w:tabs>
        <w:tab w:val="clear" w:pos="227"/>
      </w:tabs>
      <w:spacing w:before="100" w:beforeAutospacing="1" w:after="100" w:afterAutospacing="1" w:line="240" w:lineRule="auto"/>
    </w:pPr>
    <w:rPr>
      <w:rFonts w:ascii="Arial" w:hAnsi="Arial" w:cs="Arial"/>
      <w:sz w:val="18"/>
      <w:szCs w:val="18"/>
      <w:lang w:val="nl-NL"/>
    </w:rPr>
  </w:style>
  <w:style w:type="paragraph" w:customStyle="1" w:styleId="xl31">
    <w:name w:val="xl31"/>
    <w:basedOn w:val="Standaard"/>
    <w:rsid w:val="006770BB"/>
    <w:pPr>
      <w:tabs>
        <w:tab w:val="clear" w:pos="227"/>
      </w:tabs>
      <w:spacing w:before="100" w:beforeAutospacing="1" w:after="100" w:afterAutospacing="1" w:line="240" w:lineRule="auto"/>
    </w:pPr>
    <w:rPr>
      <w:rFonts w:ascii="Arial" w:hAnsi="Arial" w:cs="Arial"/>
      <w:b/>
      <w:bCs/>
      <w:sz w:val="18"/>
      <w:szCs w:val="18"/>
      <w:lang w:val="nl-NL"/>
    </w:rPr>
  </w:style>
  <w:style w:type="paragraph" w:customStyle="1" w:styleId="xl32">
    <w:name w:val="xl32"/>
    <w:basedOn w:val="Standaard"/>
    <w:rsid w:val="006770BB"/>
    <w:pPr>
      <w:tabs>
        <w:tab w:val="clear" w:pos="227"/>
      </w:tabs>
      <w:spacing w:before="100" w:beforeAutospacing="1" w:after="100" w:afterAutospacing="1" w:line="240" w:lineRule="auto"/>
      <w:textAlignment w:val="center"/>
    </w:pPr>
    <w:rPr>
      <w:rFonts w:ascii="Arial" w:hAnsi="Arial" w:cs="Arial"/>
      <w:b/>
      <w:bCs/>
      <w:sz w:val="18"/>
      <w:szCs w:val="18"/>
      <w:lang w:val="nl-NL"/>
    </w:rPr>
  </w:style>
  <w:style w:type="paragraph" w:styleId="Eindnoottekst">
    <w:name w:val="endnote text"/>
    <w:basedOn w:val="Standaard"/>
    <w:semiHidden/>
    <w:rsid w:val="006770BB"/>
    <w:pPr>
      <w:widowControl w:val="0"/>
      <w:spacing w:line="240" w:lineRule="auto"/>
    </w:pPr>
    <w:rPr>
      <w:rFonts w:ascii="ScalaSans" w:hAnsi="ScalaSans"/>
      <w:snapToGrid w:val="0"/>
      <w:lang w:val="nl-NL"/>
    </w:rPr>
  </w:style>
  <w:style w:type="paragraph" w:styleId="Bloktekst">
    <w:name w:val="Block Text"/>
    <w:basedOn w:val="Standaard"/>
    <w:rsid w:val="006770BB"/>
    <w:pPr>
      <w:tabs>
        <w:tab w:val="clear" w:pos="227"/>
      </w:tabs>
      <w:spacing w:line="240" w:lineRule="auto"/>
      <w:ind w:left="142" w:right="113"/>
      <w:jc w:val="center"/>
    </w:pPr>
    <w:rPr>
      <w:b/>
      <w:sz w:val="32"/>
      <w:lang w:val="nl-NL"/>
    </w:rPr>
  </w:style>
  <w:style w:type="paragraph" w:customStyle="1" w:styleId="Bijschriftbijlage">
    <w:name w:val="Bijschrift bijlage"/>
    <w:basedOn w:val="Bijschrift-tabel"/>
    <w:rsid w:val="006770BB"/>
    <w:pPr>
      <w:spacing w:before="0"/>
    </w:pPr>
  </w:style>
  <w:style w:type="table" w:styleId="Tabelraster">
    <w:name w:val="Table Grid"/>
    <w:basedOn w:val="Standaardtabel"/>
    <w:uiPriority w:val="59"/>
    <w:rsid w:val="00D03FEB"/>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ntekst">
    <w:name w:val="Balloon Text"/>
    <w:basedOn w:val="Standaard"/>
    <w:link w:val="BallontekstChar"/>
    <w:rsid w:val="00FE6354"/>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rsid w:val="00FE6354"/>
    <w:rPr>
      <w:rFonts w:ascii="Lucida Grande" w:hAnsi="Lucida Grande" w:cs="Lucida Grande"/>
      <w:sz w:val="18"/>
      <w:szCs w:val="18"/>
      <w:lang w:val="nl"/>
    </w:rPr>
  </w:style>
  <w:style w:type="paragraph" w:styleId="Lijstalinea">
    <w:name w:val="List Paragraph"/>
    <w:basedOn w:val="Standaard"/>
    <w:uiPriority w:val="72"/>
    <w:rsid w:val="002B1135"/>
    <w:pPr>
      <w:ind w:left="720"/>
      <w:contextualSpacing/>
    </w:pPr>
  </w:style>
  <w:style w:type="paragraph" w:customStyle="1" w:styleId="Standard">
    <w:name w:val="Standard"/>
    <w:rsid w:val="00C63379"/>
    <w:pPr>
      <w:suppressAutoHyphens/>
      <w:autoSpaceDN w:val="0"/>
      <w:textAlignment w:val="baseline"/>
    </w:pPr>
    <w:rPr>
      <w:kern w:val="3"/>
      <w:sz w:val="24"/>
      <w:szCs w:val="24"/>
      <w:lang w:val="nl-NL" w:eastAsia="zh-CN"/>
    </w:rPr>
  </w:style>
  <w:style w:type="character" w:customStyle="1" w:styleId="literatuurChar">
    <w:name w:val="literatuur Char"/>
    <w:basedOn w:val="Standaardalinea-lettertype"/>
    <w:link w:val="literatuur"/>
    <w:locked/>
    <w:rsid w:val="00B91566"/>
    <w:rPr>
      <w:rFonts w:ascii="Palatino Linotype" w:hAnsi="Palatino Linotype"/>
      <w:sz w:val="22"/>
      <w:lang w:val="nl"/>
    </w:rPr>
  </w:style>
  <w:style w:type="numbering" w:customStyle="1" w:styleId="Geenlijst1">
    <w:name w:val="Geen lijst1"/>
    <w:next w:val="Geenlijst"/>
    <w:uiPriority w:val="99"/>
    <w:semiHidden/>
    <w:rsid w:val="00192C55"/>
  </w:style>
  <w:style w:type="paragraph" w:customStyle="1" w:styleId="xl64">
    <w:name w:val="xl64"/>
    <w:basedOn w:val="Standaard"/>
    <w:rsid w:val="00192C55"/>
    <w:pPr>
      <w:tabs>
        <w:tab w:val="clear" w:pos="227"/>
      </w:tabs>
      <w:spacing w:before="100" w:beforeAutospacing="1" w:after="100" w:afterAutospacing="1" w:line="240" w:lineRule="auto"/>
    </w:pPr>
    <w:rPr>
      <w:rFonts w:ascii="Times New Roman" w:hAnsi="Times New Roman"/>
      <w:b/>
      <w:bCs/>
      <w:sz w:val="24"/>
      <w:szCs w:val="24"/>
      <w:lang w:val="nl-NL"/>
    </w:rPr>
  </w:style>
  <w:style w:type="paragraph" w:styleId="Geenafstand">
    <w:name w:val="No Spacing"/>
    <w:link w:val="GeenafstandChar"/>
    <w:uiPriority w:val="1"/>
    <w:qFormat/>
    <w:rsid w:val="00D06357"/>
    <w:rPr>
      <w:rFonts w:asciiTheme="minorHAnsi" w:eastAsiaTheme="minorEastAsia" w:hAnsiTheme="minorHAnsi" w:cstheme="minorBidi"/>
      <w:sz w:val="22"/>
      <w:szCs w:val="22"/>
      <w:lang w:val="nl-NL"/>
    </w:rPr>
  </w:style>
  <w:style w:type="character" w:customStyle="1" w:styleId="GeenafstandChar">
    <w:name w:val="Geen afstand Char"/>
    <w:basedOn w:val="Standaardalinea-lettertype"/>
    <w:link w:val="Geenafstand"/>
    <w:uiPriority w:val="1"/>
    <w:rsid w:val="00D06357"/>
    <w:rPr>
      <w:rFonts w:asciiTheme="minorHAnsi" w:eastAsiaTheme="minorEastAsia" w:hAnsiTheme="minorHAnsi" w:cstheme="minorBidi"/>
      <w:sz w:val="22"/>
      <w:szCs w:val="22"/>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tabs>
        <w:tab w:val="left" w:pos="227"/>
      </w:tabs>
      <w:spacing w:line="240" w:lineRule="atLeast"/>
    </w:pPr>
    <w:rPr>
      <w:sz w:val="22"/>
      <w:lang w:val="nl"/>
    </w:rPr>
  </w:style>
  <w:style w:type="paragraph" w:styleId="Kop1">
    <w:name w:val="heading 1"/>
    <w:basedOn w:val="Standaard"/>
    <w:next w:val="Standaard"/>
    <w:qFormat/>
    <w:pPr>
      <w:keepNext/>
      <w:numPr>
        <w:numId w:val="1"/>
      </w:numPr>
      <w:spacing w:before="480"/>
      <w:ind w:hanging="1134"/>
      <w:outlineLvl w:val="0"/>
    </w:pPr>
    <w:rPr>
      <w:b/>
      <w:kern w:val="28"/>
      <w:sz w:val="28"/>
    </w:rPr>
  </w:style>
  <w:style w:type="paragraph" w:styleId="Kop2">
    <w:name w:val="heading 2"/>
    <w:basedOn w:val="Standaard"/>
    <w:next w:val="Standaard"/>
    <w:qFormat/>
    <w:pPr>
      <w:keepNext/>
      <w:numPr>
        <w:ilvl w:val="1"/>
        <w:numId w:val="1"/>
      </w:numPr>
      <w:spacing w:before="240" w:after="120"/>
      <w:ind w:hanging="1134"/>
      <w:outlineLvl w:val="1"/>
    </w:pPr>
    <w:rPr>
      <w:smallCaps/>
      <w:sz w:val="24"/>
    </w:rPr>
  </w:style>
  <w:style w:type="paragraph" w:styleId="Kop3">
    <w:name w:val="heading 3"/>
    <w:basedOn w:val="Standaard"/>
    <w:next w:val="Standaard"/>
    <w:qFormat/>
    <w:rsid w:val="003B1E37"/>
    <w:pPr>
      <w:keepNext/>
      <w:numPr>
        <w:ilvl w:val="2"/>
        <w:numId w:val="1"/>
      </w:numPr>
      <w:spacing w:after="60"/>
      <w:ind w:hanging="1134"/>
      <w:outlineLvl w:val="2"/>
    </w:pPr>
    <w:rPr>
      <w:sz w:val="24"/>
      <w:u w:val="single"/>
    </w:rPr>
  </w:style>
  <w:style w:type="paragraph" w:styleId="Kop4">
    <w:name w:val="heading 4"/>
    <w:basedOn w:val="Standaard"/>
    <w:next w:val="Standaard"/>
    <w:qFormat/>
    <w:rsid w:val="003B1E37"/>
    <w:pPr>
      <w:keepNext/>
      <w:numPr>
        <w:ilvl w:val="3"/>
        <w:numId w:val="1"/>
      </w:numPr>
      <w:spacing w:before="180" w:after="60"/>
      <w:ind w:hanging="1134"/>
      <w:outlineLvl w:val="3"/>
    </w:pPr>
    <w:rPr>
      <w:i/>
      <w:sz w:val="24"/>
    </w:rPr>
  </w:style>
  <w:style w:type="paragraph" w:styleId="Kop5">
    <w:name w:val="heading 5"/>
    <w:basedOn w:val="Standaard"/>
    <w:next w:val="Standaard"/>
    <w:qFormat/>
    <w:pPr>
      <w:numPr>
        <w:ilvl w:val="4"/>
        <w:numId w:val="1"/>
      </w:numPr>
      <w:spacing w:before="240" w:after="60"/>
      <w:outlineLvl w:val="4"/>
    </w:pPr>
    <w:rPr>
      <w:rFonts w:ascii="Arial" w:hAnsi="Arial"/>
    </w:rPr>
  </w:style>
  <w:style w:type="paragraph" w:styleId="Kop6">
    <w:name w:val="heading 6"/>
    <w:basedOn w:val="Standaard"/>
    <w:next w:val="Standaard"/>
    <w:qFormat/>
    <w:pPr>
      <w:numPr>
        <w:ilvl w:val="5"/>
        <w:numId w:val="1"/>
      </w:numPr>
      <w:spacing w:before="240" w:after="60"/>
      <w:outlineLvl w:val="5"/>
    </w:pPr>
    <w:rPr>
      <w:rFonts w:ascii="Arial" w:hAnsi="Arial"/>
      <w:i/>
    </w:rPr>
  </w:style>
  <w:style w:type="paragraph" w:styleId="Kop7">
    <w:name w:val="heading 7"/>
    <w:basedOn w:val="Standaard"/>
    <w:next w:val="Standaard"/>
    <w:qFormat/>
    <w:pPr>
      <w:numPr>
        <w:ilvl w:val="6"/>
        <w:numId w:val="1"/>
      </w:numPr>
      <w:spacing w:before="240" w:after="60"/>
      <w:outlineLvl w:val="6"/>
    </w:pPr>
    <w:rPr>
      <w:rFonts w:ascii="Arial" w:hAnsi="Arial"/>
    </w:rPr>
  </w:style>
  <w:style w:type="paragraph" w:styleId="Kop8">
    <w:name w:val="heading 8"/>
    <w:basedOn w:val="Standaard"/>
    <w:next w:val="Standaard"/>
    <w:qFormat/>
    <w:pPr>
      <w:numPr>
        <w:ilvl w:val="7"/>
        <w:numId w:val="1"/>
      </w:numPr>
      <w:spacing w:before="240" w:after="60"/>
      <w:outlineLvl w:val="7"/>
    </w:pPr>
    <w:rPr>
      <w:rFonts w:ascii="Arial" w:hAnsi="Arial"/>
      <w:i/>
    </w:rPr>
  </w:style>
  <w:style w:type="paragraph" w:styleId="Kop9">
    <w:name w:val="heading 9"/>
    <w:basedOn w:val="Standaard"/>
    <w:next w:val="Standaard"/>
    <w:qFormat/>
    <w:pPr>
      <w:numPr>
        <w:ilvl w:val="8"/>
        <w:numId w:val="1"/>
      </w:numPr>
      <w:spacing w:before="240" w:after="60"/>
      <w:outlineLvl w:val="8"/>
    </w:pPr>
    <w:rPr>
      <w:rFonts w:ascii="Arial" w:hAnsi="Arial"/>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figuur"/>
    <w:semiHidden/>
    <w:pPr>
      <w:tabs>
        <w:tab w:val="left" w:pos="284"/>
      </w:tabs>
      <w:spacing w:before="0" w:after="0"/>
      <w:ind w:left="284" w:hanging="284"/>
    </w:pPr>
  </w:style>
  <w:style w:type="paragraph" w:customStyle="1" w:styleId="figuur">
    <w:name w:val="figuur"/>
    <w:basedOn w:val="Standaard"/>
    <w:next w:val="Standaard"/>
    <w:pPr>
      <w:spacing w:before="120" w:after="360" w:line="240" w:lineRule="auto"/>
      <w:ind w:left="907" w:hanging="907"/>
    </w:pPr>
    <w:rPr>
      <w:rFonts w:ascii="Arial" w:hAnsi="Arial"/>
      <w:sz w:val="18"/>
    </w:rPr>
  </w:style>
  <w:style w:type="character" w:styleId="Voetnootmarkering">
    <w:name w:val="footnote reference"/>
    <w:basedOn w:val="Standaardalinea-lettertype"/>
    <w:semiHidden/>
    <w:rPr>
      <w:vertAlign w:val="superscript"/>
    </w:rPr>
  </w:style>
  <w:style w:type="paragraph" w:styleId="Koptekst">
    <w:name w:val="header"/>
    <w:basedOn w:val="Standaard"/>
    <w:pPr>
      <w:tabs>
        <w:tab w:val="center" w:pos="4320"/>
        <w:tab w:val="right" w:pos="8640"/>
      </w:tabs>
    </w:pPr>
  </w:style>
  <w:style w:type="character" w:styleId="Paginanummer">
    <w:name w:val="page number"/>
    <w:basedOn w:val="Standaardalinea-lettertype"/>
  </w:style>
  <w:style w:type="paragraph" w:styleId="Voettekst">
    <w:name w:val="footer"/>
    <w:basedOn w:val="Standaard"/>
    <w:pPr>
      <w:tabs>
        <w:tab w:val="center" w:pos="4703"/>
        <w:tab w:val="right" w:pos="9406"/>
      </w:tabs>
    </w:pPr>
  </w:style>
  <w:style w:type="paragraph" w:styleId="Bijschrift">
    <w:name w:val="caption"/>
    <w:basedOn w:val="Standaard"/>
    <w:next w:val="Standaard"/>
    <w:qFormat/>
    <w:pPr>
      <w:spacing w:before="480" w:after="240" w:line="240" w:lineRule="auto"/>
      <w:ind w:left="907" w:hanging="907"/>
    </w:pPr>
    <w:rPr>
      <w:rFonts w:ascii="Arial" w:hAnsi="Arial"/>
      <w:sz w:val="18"/>
    </w:rPr>
  </w:style>
  <w:style w:type="paragraph" w:styleId="Inhopg1">
    <w:name w:val="toc 1"/>
    <w:basedOn w:val="Standaard"/>
    <w:next w:val="Standaard"/>
    <w:autoRedefine/>
    <w:semiHidden/>
    <w:pPr>
      <w:tabs>
        <w:tab w:val="left" w:pos="284"/>
        <w:tab w:val="right" w:pos="7937"/>
      </w:tabs>
      <w:spacing w:before="120"/>
    </w:pPr>
    <w:rPr>
      <w:noProof/>
      <w:szCs w:val="28"/>
    </w:rPr>
  </w:style>
  <w:style w:type="paragraph" w:customStyle="1" w:styleId="literatuur">
    <w:name w:val="literatuur"/>
    <w:basedOn w:val="Standaard"/>
    <w:pPr>
      <w:tabs>
        <w:tab w:val="left" w:pos="567"/>
      </w:tabs>
      <w:spacing w:after="120" w:line="240" w:lineRule="auto"/>
      <w:ind w:left="284" w:hanging="284"/>
    </w:pPr>
  </w:style>
  <w:style w:type="paragraph" w:customStyle="1" w:styleId="heading3">
    <w:name w:val="heading3"/>
    <w:basedOn w:val="Kop2"/>
    <w:next w:val="Standaard"/>
    <w:pPr>
      <w:outlineLvl w:val="9"/>
    </w:pPr>
    <w:rPr>
      <w:i/>
      <w:sz w:val="20"/>
    </w:rPr>
  </w:style>
  <w:style w:type="paragraph" w:customStyle="1" w:styleId="Referentie">
    <w:name w:val="Referentie"/>
    <w:pPr>
      <w:ind w:left="1134" w:hanging="1134"/>
    </w:pPr>
    <w:rPr>
      <w:noProof/>
      <w:sz w:val="22"/>
      <w:lang w:val="nl-NL"/>
    </w:rPr>
  </w:style>
  <w:style w:type="paragraph" w:styleId="Inhopg2">
    <w:name w:val="toc 2"/>
    <w:next w:val="Standaard"/>
    <w:autoRedefine/>
    <w:semiHidden/>
    <w:pPr>
      <w:tabs>
        <w:tab w:val="left" w:pos="1134"/>
        <w:tab w:val="right" w:pos="7937"/>
      </w:tabs>
      <w:ind w:left="284"/>
    </w:pPr>
    <w:rPr>
      <w:noProof/>
      <w:sz w:val="22"/>
      <w:szCs w:val="24"/>
      <w:lang w:val="nl-NL"/>
    </w:rPr>
  </w:style>
  <w:style w:type="paragraph" w:styleId="Inhopg3">
    <w:name w:val="toc 3"/>
    <w:basedOn w:val="Standaard"/>
    <w:next w:val="Standaard"/>
    <w:autoRedefine/>
    <w:semiHidden/>
    <w:pPr>
      <w:tabs>
        <w:tab w:val="left" w:pos="1134"/>
        <w:tab w:val="right" w:pos="7937"/>
      </w:tabs>
      <w:ind w:left="284"/>
    </w:pPr>
    <w:rPr>
      <w:noProof/>
      <w:szCs w:val="24"/>
    </w:rPr>
  </w:style>
  <w:style w:type="paragraph" w:styleId="Inhopg4">
    <w:name w:val="toc 4"/>
    <w:basedOn w:val="Standaard"/>
    <w:next w:val="Standaard"/>
    <w:autoRedefine/>
    <w:semiHidden/>
    <w:pPr>
      <w:tabs>
        <w:tab w:val="left" w:pos="1134"/>
        <w:tab w:val="right" w:pos="7937"/>
      </w:tabs>
      <w:ind w:left="284"/>
    </w:pPr>
    <w:rPr>
      <w:noProof/>
      <w:szCs w:val="24"/>
    </w:rPr>
  </w:style>
  <w:style w:type="paragraph" w:customStyle="1" w:styleId="tabellijn">
    <w:name w:val="tabellijn"/>
    <w:pPr>
      <w:pBdr>
        <w:bottom w:val="single" w:sz="6" w:space="1" w:color="auto"/>
      </w:pBdr>
      <w:ind w:right="2552"/>
    </w:pPr>
    <w:rPr>
      <w:noProof/>
      <w:lang w:val="nl-NL"/>
    </w:rPr>
  </w:style>
  <w:style w:type="paragraph" w:customStyle="1" w:styleId="opmerking">
    <w:name w:val="opmerking"/>
    <w:basedOn w:val="Standaard"/>
    <w:next w:val="Standaard"/>
    <w:rPr>
      <w:b/>
      <w:sz w:val="20"/>
    </w:rPr>
  </w:style>
  <w:style w:type="paragraph" w:styleId="Inhopg5">
    <w:name w:val="toc 5"/>
    <w:basedOn w:val="Standaard"/>
    <w:next w:val="Standaard"/>
    <w:semiHidden/>
    <w:pPr>
      <w:tabs>
        <w:tab w:val="right" w:leader="dot" w:pos="7937"/>
      </w:tabs>
      <w:ind w:left="880"/>
    </w:pPr>
  </w:style>
  <w:style w:type="paragraph" w:customStyle="1" w:styleId="RTitel">
    <w:name w:val="R_Titel"/>
    <w:basedOn w:val="Standaard"/>
    <w:pPr>
      <w:spacing w:before="2835"/>
      <w:jc w:val="center"/>
    </w:pPr>
    <w:rPr>
      <w:b/>
      <w:sz w:val="40"/>
    </w:rPr>
  </w:style>
  <w:style w:type="paragraph" w:customStyle="1" w:styleId="RAuteur">
    <w:name w:val="R_Auteur"/>
    <w:basedOn w:val="Standaard"/>
    <w:pPr>
      <w:spacing w:before="567"/>
      <w:jc w:val="center"/>
    </w:pPr>
    <w:rPr>
      <w:sz w:val="28"/>
    </w:rPr>
  </w:style>
  <w:style w:type="paragraph" w:customStyle="1" w:styleId="RDatum">
    <w:name w:val="R_Datum"/>
    <w:basedOn w:val="Standaard"/>
    <w:pPr>
      <w:spacing w:before="567"/>
      <w:jc w:val="center"/>
    </w:pPr>
    <w:rPr>
      <w:sz w:val="28"/>
    </w:rPr>
  </w:style>
  <w:style w:type="paragraph" w:customStyle="1" w:styleId="lijstgenummerd">
    <w:name w:val="lijst_genummerd"/>
    <w:basedOn w:val="Standaard"/>
    <w:pPr>
      <w:numPr>
        <w:ilvl w:val="1"/>
        <w:numId w:val="18"/>
      </w:numPr>
      <w:tabs>
        <w:tab w:val="clear" w:pos="1440"/>
        <w:tab w:val="num" w:pos="709"/>
      </w:tabs>
      <w:ind w:left="851" w:hanging="567"/>
    </w:pPr>
  </w:style>
  <w:style w:type="paragraph" w:customStyle="1" w:styleId="Lijstongenummerd">
    <w:name w:val="Lijst_ongenummerd"/>
    <w:basedOn w:val="lijstgenummerd"/>
    <w:pPr>
      <w:ind w:left="568" w:hanging="284"/>
    </w:pPr>
  </w:style>
  <w:style w:type="paragraph" w:customStyle="1" w:styleId="inhopg30">
    <w:name w:val="inhopg3"/>
    <w:basedOn w:val="Standaard"/>
    <w:pPr>
      <w:ind w:left="680" w:hanging="283"/>
    </w:pPr>
  </w:style>
  <w:style w:type="paragraph" w:customStyle="1" w:styleId="tabel">
    <w:name w:val="tabel"/>
    <w:basedOn w:val="Standaard"/>
    <w:pPr>
      <w:spacing w:line="240" w:lineRule="auto"/>
    </w:pPr>
    <w:rPr>
      <w:rFonts w:ascii="Arial" w:hAnsi="Arial"/>
      <w:sz w:val="18"/>
    </w:rPr>
  </w:style>
  <w:style w:type="paragraph" w:customStyle="1" w:styleId="inhoudkop">
    <w:name w:val="inhoudkop"/>
    <w:basedOn w:val="Standaard"/>
    <w:pPr>
      <w:spacing w:before="360" w:after="240"/>
    </w:pPr>
    <w:rPr>
      <w:b/>
      <w:sz w:val="28"/>
    </w:rPr>
  </w:style>
  <w:style w:type="paragraph" w:styleId="Inhopg6">
    <w:name w:val="toc 6"/>
    <w:basedOn w:val="Standaard"/>
    <w:next w:val="Standaard"/>
    <w:semiHidden/>
    <w:pPr>
      <w:tabs>
        <w:tab w:val="right" w:leader="dot" w:pos="7937"/>
      </w:tabs>
      <w:ind w:left="1100"/>
    </w:pPr>
  </w:style>
  <w:style w:type="paragraph" w:styleId="Inhopg7">
    <w:name w:val="toc 7"/>
    <w:basedOn w:val="Standaard"/>
    <w:next w:val="Standaard"/>
    <w:semiHidden/>
    <w:pPr>
      <w:tabs>
        <w:tab w:val="right" w:leader="dot" w:pos="7937"/>
      </w:tabs>
      <w:ind w:left="1320"/>
    </w:pPr>
  </w:style>
  <w:style w:type="paragraph" w:styleId="Inhopg8">
    <w:name w:val="toc 8"/>
    <w:basedOn w:val="Standaard"/>
    <w:next w:val="Standaard"/>
    <w:semiHidden/>
    <w:pPr>
      <w:tabs>
        <w:tab w:val="right" w:leader="dot" w:pos="7937"/>
      </w:tabs>
      <w:ind w:left="1540"/>
    </w:pPr>
  </w:style>
  <w:style w:type="paragraph" w:styleId="Inhopg9">
    <w:name w:val="toc 9"/>
    <w:basedOn w:val="Standaard"/>
    <w:next w:val="Standaard"/>
    <w:semiHidden/>
    <w:pPr>
      <w:tabs>
        <w:tab w:val="right" w:leader="dot" w:pos="7937"/>
      </w:tabs>
      <w:ind w:left="1760"/>
    </w:pPr>
  </w:style>
  <w:style w:type="paragraph" w:styleId="Plattetekstinspringen">
    <w:name w:val="Body Text Indent"/>
    <w:basedOn w:val="Standaard"/>
    <w:pPr>
      <w:ind w:firstLine="284"/>
    </w:pPr>
  </w:style>
  <w:style w:type="paragraph" w:styleId="Plattetekst">
    <w:name w:val="Body Text"/>
    <w:basedOn w:val="Standaard"/>
    <w:pPr>
      <w:tabs>
        <w:tab w:val="left" w:pos="284"/>
      </w:tabs>
    </w:pPr>
    <w:rPr>
      <w:color w:val="0000FF"/>
    </w:rPr>
  </w:style>
  <w:style w:type="paragraph" w:styleId="Plattetekstinspringen2">
    <w:name w:val="Body Text Indent 2"/>
    <w:basedOn w:val="Standaard"/>
    <w:pPr>
      <w:ind w:firstLine="284"/>
    </w:pPr>
    <w:rPr>
      <w:color w:val="0000FF"/>
    </w:rPr>
  </w:style>
  <w:style w:type="character" w:styleId="Hyperlink">
    <w:name w:val="Hyperlink"/>
    <w:basedOn w:val="Standaardalinea-lettertype"/>
    <w:rPr>
      <w:color w:val="0000FF"/>
      <w:u w:val="single"/>
    </w:rPr>
  </w:style>
  <w:style w:type="paragraph" w:styleId="Lijst">
    <w:name w:val="List"/>
    <w:basedOn w:val="Standaard"/>
    <w:pPr>
      <w:ind w:left="283" w:hanging="283"/>
    </w:pPr>
  </w:style>
  <w:style w:type="paragraph" w:customStyle="1" w:styleId="Bijschrift-tabel">
    <w:name w:val="Bijschrift-tabel"/>
    <w:basedOn w:val="Bijschrift"/>
  </w:style>
  <w:style w:type="paragraph" w:customStyle="1" w:styleId="Bijschrift-figuur">
    <w:name w:val="Bijschrift-figuur"/>
    <w:basedOn w:val="figuur"/>
  </w:style>
  <w:style w:type="paragraph" w:styleId="Lijstopsomteken2">
    <w:name w:val="List Bullet 2"/>
    <w:basedOn w:val="Standaard"/>
    <w:autoRedefine/>
    <w:pPr>
      <w:numPr>
        <w:numId w:val="19"/>
      </w:numPr>
    </w:pPr>
  </w:style>
  <w:style w:type="paragraph" w:styleId="Documentstructuur">
    <w:name w:val="Document Map"/>
    <w:basedOn w:val="Standaard"/>
    <w:semiHidden/>
    <w:pPr>
      <w:shd w:val="clear" w:color="auto" w:fill="000080"/>
    </w:pPr>
    <w:rPr>
      <w:rFonts w:ascii="Tahoma" w:hAnsi="Tahoma" w:cs="Tahoma"/>
    </w:rPr>
  </w:style>
  <w:style w:type="paragraph" w:styleId="Plattetekst2">
    <w:name w:val="Body Text 2"/>
    <w:basedOn w:val="Standaard"/>
    <w:rPr>
      <w:color w:val="FF0000"/>
    </w:rPr>
  </w:style>
  <w:style w:type="paragraph" w:customStyle="1" w:styleId="Biaxiaal">
    <w:name w:val="Biaxiaal"/>
    <w:pPr>
      <w:widowControl w:val="0"/>
      <w:tabs>
        <w:tab w:val="left" w:pos="-1440"/>
        <w:tab w:val="left" w:pos="-720"/>
        <w:tab w:val="left" w:pos="0"/>
        <w:tab w:val="left" w:pos="260"/>
        <w:tab w:val="left" w:pos="828"/>
      </w:tabs>
      <w:suppressAutoHyphens/>
      <w:autoSpaceDE w:val="0"/>
      <w:autoSpaceDN w:val="0"/>
      <w:adjustRightInd w:val="0"/>
      <w:spacing w:line="288" w:lineRule="atLeast"/>
    </w:pPr>
    <w:rPr>
      <w:rFonts w:ascii="CG Times" w:hAnsi="CG Times"/>
      <w:lang w:val="en-US"/>
    </w:rPr>
  </w:style>
  <w:style w:type="character" w:styleId="GevolgdeHyperlink">
    <w:name w:val="FollowedHyperlink"/>
    <w:basedOn w:val="Standaardalinea-lettertype"/>
    <w:rPr>
      <w:color w:val="800080"/>
      <w:u w:val="single"/>
    </w:rPr>
  </w:style>
  <w:style w:type="paragraph" w:customStyle="1" w:styleId="xl24">
    <w:name w:val="xl24"/>
    <w:basedOn w:val="Standaard"/>
    <w:pPr>
      <w:tabs>
        <w:tab w:val="clear" w:pos="227"/>
      </w:tabs>
      <w:spacing w:before="100" w:beforeAutospacing="1" w:after="100" w:afterAutospacing="1" w:line="240" w:lineRule="auto"/>
    </w:pPr>
    <w:rPr>
      <w:rFonts w:ascii="Arial" w:hAnsi="Arial" w:cs="Arial"/>
      <w:sz w:val="18"/>
      <w:szCs w:val="18"/>
      <w:lang w:val="nl-NL"/>
    </w:rPr>
  </w:style>
  <w:style w:type="paragraph" w:customStyle="1" w:styleId="xl25">
    <w:name w:val="xl25"/>
    <w:basedOn w:val="Standaard"/>
    <w:pPr>
      <w:tabs>
        <w:tab w:val="clear" w:pos="227"/>
      </w:tabs>
      <w:spacing w:before="100" w:beforeAutospacing="1" w:after="100" w:afterAutospacing="1" w:line="240" w:lineRule="auto"/>
      <w:jc w:val="center"/>
    </w:pPr>
    <w:rPr>
      <w:rFonts w:ascii="Arial" w:hAnsi="Arial" w:cs="Arial"/>
      <w:sz w:val="18"/>
      <w:szCs w:val="18"/>
      <w:lang w:val="nl-NL"/>
    </w:rPr>
  </w:style>
  <w:style w:type="paragraph" w:customStyle="1" w:styleId="xl26">
    <w:name w:val="xl26"/>
    <w:basedOn w:val="Standaard"/>
    <w:pPr>
      <w:tabs>
        <w:tab w:val="clear" w:pos="227"/>
      </w:tabs>
      <w:spacing w:before="100" w:beforeAutospacing="1" w:after="100" w:afterAutospacing="1" w:line="240" w:lineRule="auto"/>
      <w:jc w:val="center"/>
      <w:textAlignment w:val="center"/>
    </w:pPr>
    <w:rPr>
      <w:rFonts w:ascii="Arial" w:hAnsi="Arial" w:cs="Arial"/>
      <w:sz w:val="18"/>
      <w:szCs w:val="18"/>
      <w:lang w:val="nl-NL"/>
    </w:rPr>
  </w:style>
  <w:style w:type="paragraph" w:customStyle="1" w:styleId="xl27">
    <w:name w:val="xl27"/>
    <w:basedOn w:val="Standaard"/>
    <w:pPr>
      <w:tabs>
        <w:tab w:val="clear" w:pos="227"/>
      </w:tabs>
      <w:spacing w:before="100" w:beforeAutospacing="1" w:after="100" w:afterAutospacing="1" w:line="240" w:lineRule="auto"/>
      <w:jc w:val="center"/>
    </w:pPr>
    <w:rPr>
      <w:rFonts w:ascii="Arial" w:hAnsi="Arial" w:cs="Arial"/>
      <w:sz w:val="18"/>
      <w:szCs w:val="18"/>
      <w:lang w:val="nl-NL"/>
    </w:rPr>
  </w:style>
  <w:style w:type="paragraph" w:customStyle="1" w:styleId="xl28">
    <w:name w:val="xl28"/>
    <w:basedOn w:val="Standaard"/>
    <w:pPr>
      <w:tabs>
        <w:tab w:val="clear" w:pos="227"/>
      </w:tabs>
      <w:spacing w:before="100" w:beforeAutospacing="1" w:after="100" w:afterAutospacing="1" w:line="240" w:lineRule="auto"/>
      <w:jc w:val="center"/>
    </w:pPr>
    <w:rPr>
      <w:rFonts w:ascii="Arial" w:hAnsi="Arial" w:cs="Arial"/>
      <w:sz w:val="18"/>
      <w:szCs w:val="18"/>
      <w:lang w:val="nl-NL"/>
    </w:rPr>
  </w:style>
  <w:style w:type="paragraph" w:customStyle="1" w:styleId="xl29">
    <w:name w:val="xl29"/>
    <w:basedOn w:val="Standaard"/>
    <w:pPr>
      <w:tabs>
        <w:tab w:val="clear" w:pos="227"/>
      </w:tabs>
      <w:spacing w:before="100" w:beforeAutospacing="1" w:after="100" w:afterAutospacing="1" w:line="240" w:lineRule="auto"/>
      <w:jc w:val="center"/>
      <w:textAlignment w:val="center"/>
    </w:pPr>
    <w:rPr>
      <w:rFonts w:ascii="Arial" w:hAnsi="Arial" w:cs="Arial"/>
      <w:sz w:val="18"/>
      <w:szCs w:val="18"/>
      <w:lang w:val="nl-NL"/>
    </w:rPr>
  </w:style>
  <w:style w:type="paragraph" w:customStyle="1" w:styleId="xl30">
    <w:name w:val="xl30"/>
    <w:basedOn w:val="Standaard"/>
    <w:pPr>
      <w:tabs>
        <w:tab w:val="clear" w:pos="227"/>
      </w:tabs>
      <w:spacing w:before="100" w:beforeAutospacing="1" w:after="100" w:afterAutospacing="1" w:line="240" w:lineRule="auto"/>
    </w:pPr>
    <w:rPr>
      <w:rFonts w:ascii="Arial" w:hAnsi="Arial" w:cs="Arial"/>
      <w:sz w:val="18"/>
      <w:szCs w:val="18"/>
      <w:lang w:val="nl-NL"/>
    </w:rPr>
  </w:style>
  <w:style w:type="paragraph" w:customStyle="1" w:styleId="xl31">
    <w:name w:val="xl31"/>
    <w:basedOn w:val="Standaard"/>
    <w:pPr>
      <w:tabs>
        <w:tab w:val="clear" w:pos="227"/>
      </w:tabs>
      <w:spacing w:before="100" w:beforeAutospacing="1" w:after="100" w:afterAutospacing="1" w:line="240" w:lineRule="auto"/>
    </w:pPr>
    <w:rPr>
      <w:rFonts w:ascii="Arial" w:hAnsi="Arial" w:cs="Arial"/>
      <w:b/>
      <w:bCs/>
      <w:sz w:val="18"/>
      <w:szCs w:val="18"/>
      <w:lang w:val="nl-NL"/>
    </w:rPr>
  </w:style>
  <w:style w:type="paragraph" w:customStyle="1" w:styleId="xl32">
    <w:name w:val="xl32"/>
    <w:basedOn w:val="Standaard"/>
    <w:pPr>
      <w:tabs>
        <w:tab w:val="clear" w:pos="227"/>
      </w:tabs>
      <w:spacing w:before="100" w:beforeAutospacing="1" w:after="100" w:afterAutospacing="1" w:line="240" w:lineRule="auto"/>
      <w:textAlignment w:val="center"/>
    </w:pPr>
    <w:rPr>
      <w:rFonts w:ascii="Arial" w:hAnsi="Arial" w:cs="Arial"/>
      <w:b/>
      <w:bCs/>
      <w:sz w:val="18"/>
      <w:szCs w:val="18"/>
      <w:lang w:val="nl-NL"/>
    </w:rPr>
  </w:style>
  <w:style w:type="paragraph" w:styleId="Eindnoottekst">
    <w:name w:val="endnote text"/>
    <w:basedOn w:val="Standaard"/>
    <w:semiHidden/>
    <w:pPr>
      <w:widowControl w:val="0"/>
      <w:spacing w:line="240" w:lineRule="auto"/>
    </w:pPr>
    <w:rPr>
      <w:rFonts w:ascii="ScalaSans" w:hAnsi="ScalaSans"/>
      <w:snapToGrid w:val="0"/>
      <w:lang w:val="nl-NL"/>
    </w:rPr>
  </w:style>
  <w:style w:type="paragraph" w:styleId="Bloktekst">
    <w:name w:val="Block Text"/>
    <w:basedOn w:val="Standaard"/>
    <w:pPr>
      <w:tabs>
        <w:tab w:val="clear" w:pos="227"/>
      </w:tabs>
      <w:spacing w:line="240" w:lineRule="auto"/>
      <w:ind w:left="142" w:right="113"/>
      <w:jc w:val="center"/>
    </w:pPr>
    <w:rPr>
      <w:b/>
      <w:sz w:val="32"/>
      <w:lang w:val="nl-NL"/>
    </w:rPr>
  </w:style>
  <w:style w:type="paragraph" w:customStyle="1" w:styleId="Bijschriftbijlage">
    <w:name w:val="Bijschrift bijlage"/>
    <w:basedOn w:val="Bijschrift-tabel"/>
    <w:pPr>
      <w:spacing w:before="0"/>
    </w:pPr>
  </w:style>
  <w:style w:type="table" w:styleId="Tabelraster">
    <w:name w:val="Table Grid"/>
    <w:basedOn w:val="Standaardtabel"/>
    <w:uiPriority w:val="59"/>
    <w:rsid w:val="00D03FEB"/>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ntekst">
    <w:name w:val="Balloon Text"/>
    <w:basedOn w:val="Standaard"/>
    <w:link w:val="BallontekstChar"/>
    <w:rsid w:val="00FE6354"/>
    <w:pPr>
      <w:spacing w:line="240" w:lineRule="auto"/>
    </w:pPr>
    <w:rPr>
      <w:rFonts w:ascii="Lucida Grande" w:hAnsi="Lucida Grande" w:cs="Lucida Grande"/>
      <w:sz w:val="18"/>
      <w:szCs w:val="18"/>
    </w:rPr>
  </w:style>
  <w:style w:type="character" w:customStyle="1" w:styleId="BallontekstChar">
    <w:name w:val="Ballontekst Teken"/>
    <w:basedOn w:val="Standaardalinea-lettertype"/>
    <w:link w:val="Ballontekst"/>
    <w:rsid w:val="00FE6354"/>
    <w:rPr>
      <w:rFonts w:ascii="Lucida Grande" w:hAnsi="Lucida Grande" w:cs="Lucida Grande"/>
      <w:sz w:val="18"/>
      <w:szCs w:val="18"/>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881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hyperlink" Target="mailto:vanderlinden@biax.nl" TargetMode="External"/><Relationship Id="rId19" Type="http://schemas.openxmlformats.org/officeDocument/2006/relationships/image" Target="media/image9.emf"/><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orary%20Internet%20Files\Content.IE5\09EB8567\BIAXiaalTemplate%20030917.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31337-53C9-4C8A-8FD5-21AA04BF3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BIAXiaalTemplate 030917</Template>
  <TotalTime>35</TotalTime>
  <Pages>29</Pages>
  <Words>3377</Words>
  <Characters>15479</Characters>
  <Application>Microsoft Office Word</Application>
  <DocSecurity>0</DocSecurity>
  <Lines>128</Lines>
  <Paragraphs>37</Paragraphs>
  <ScaleCrop>false</ScaleCrop>
  <HeadingPairs>
    <vt:vector size="2" baseType="variant">
      <vt:variant>
        <vt:lpstr>Titel</vt:lpstr>
      </vt:variant>
      <vt:variant>
        <vt:i4>1</vt:i4>
      </vt:variant>
    </vt:vector>
  </HeadingPairs>
  <TitlesOfParts>
    <vt:vector size="1" baseType="lpstr">
      <vt:lpstr>biaxiaaltemplate</vt:lpstr>
    </vt:vector>
  </TitlesOfParts>
  <Company>Meetkundige Dienst</Company>
  <LinksUpToDate>false</LinksUpToDate>
  <CharactersWithSpaces>18819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29 </dc:title>
  <dc:creator/>
  <cp:lastModifiedBy>Kimenai, P.</cp:lastModifiedBy>
  <cp:revision>13</cp:revision>
  <cp:lastPrinted>2013-08-06T09:35:00Z</cp:lastPrinted>
  <dcterms:created xsi:type="dcterms:W3CDTF">2013-08-06T09:29:00Z</dcterms:created>
  <dcterms:modified xsi:type="dcterms:W3CDTF">2014-01-21T09:37:00Z</dcterms:modified>
</cp:coreProperties>
</file>